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header3.xml" ContentType="application/vnd.openxmlformats-officedocument.wordprocessingml.header+xml"/>
  <Override PartName="/word/styles.xml" ContentType="application/vnd.openxmlformats-officedocument.wordprocessingml.styles+xml"/>
  <Override PartName="/word/footer1.xml" ContentType="application/vnd.openxmlformats-officedocument.wordprocessingml.footer+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document.xml" ContentType="application/vnd.openxmlformats-officedocument.wordprocessingml.document.main+xml"/>
  <Override PartName="/word/header1.xml" ContentType="application/vnd.openxmlformats-officedocument.wordprocessingml.header+xml"/>
  <Override PartName="/word/footer3.xml" ContentType="application/vnd.openxmlformats-officedocument.wordprocessingml.footer+xml"/>
  <Override PartName="/word/numbering.xml" ContentType="application/vnd.openxmlformats-officedocument.wordprocessingml.numbering+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76" w:before="0" w:after="113"/>
        <w:jc w:val="both"/>
        <w:rPr>
          <w:rFonts w:ascii="Roboto" w:hAnsi="Roboto"/>
          <w:b/>
          <w:color w:val="4472C4"/>
          <w:sz w:val="22"/>
          <w:szCs w:val="22"/>
          <w:lang w:val="ca-ES"/>
        </w:rPr>
      </w:pPr>
      <w:r>
        <w:rPr>
          <w:rFonts w:ascii="Roboto" w:hAnsi="Roboto"/>
          <w:b/>
          <w:color w:val="4472C4"/>
          <w:sz w:val="22"/>
          <w:szCs w:val="22"/>
          <w:lang w:val="ca-ES"/>
        </w:rPr>
        <w:t xml:space="preserve">Presentació de requisits de subvencions </w:t>
      </w:r>
      <w:r>
        <w:rPr>
          <w:rFonts w:ascii="Roboto" w:hAnsi="Roboto"/>
          <w:b/>
          <w:color w:val="4472C4"/>
          <w:sz w:val="22"/>
          <w:szCs w:val="22"/>
          <w:lang w:val="ca-ES"/>
        </w:rPr>
        <w:t>per l’activitat esportiva en horari extraescolar per centres docents de Valls. (</w:t>
      </w:r>
      <w:r>
        <w:rPr>
          <w:rFonts w:ascii="Roboto" w:hAnsi="Roboto"/>
          <w:b/>
          <w:color w:val="4472C4"/>
          <w:sz w:val="22"/>
          <w:szCs w:val="22"/>
          <w:lang w:val="ca-ES"/>
        </w:rPr>
        <w:t xml:space="preserve">MOD. 2026-01 </w:t>
      </w:r>
      <w:r>
        <w:rPr>
          <w:rFonts w:ascii="Roboto" w:hAnsi="Roboto"/>
          <w:b/>
          <w:color w:val="4472C4"/>
          <w:sz w:val="22"/>
          <w:szCs w:val="22"/>
          <w:lang w:val="ca-ES"/>
        </w:rPr>
        <w:t>EXTRA</w:t>
      </w:r>
      <w:r>
        <w:rPr>
          <w:rFonts w:ascii="Roboto" w:hAnsi="Roboto"/>
          <w:b/>
          <w:color w:val="4472C4"/>
          <w:sz w:val="22"/>
          <w:szCs w:val="22"/>
          <w:lang w:val="ca-ES"/>
        </w:rPr>
        <w:t>)</w:t>
      </w:r>
    </w:p>
    <w:p>
      <w:pPr>
        <w:pStyle w:val="Normal"/>
        <w:spacing w:lineRule="auto" w:line="276" w:before="0" w:after="113"/>
        <w:ind w:hanging="360" w:start="360" w:end="0"/>
        <w:jc w:val="both"/>
        <w:rPr>
          <w:rFonts w:ascii="Roboto" w:hAnsi="Roboto"/>
          <w:b/>
          <w:color w:val="4472C4"/>
          <w:sz w:val="22"/>
          <w:szCs w:val="22"/>
          <w:lang w:val="ca-ES"/>
        </w:rPr>
      </w:pPr>
      <w:r>
        <w:rPr>
          <w:rFonts w:ascii="Roboto" w:hAnsi="Roboto"/>
          <w:b/>
          <w:color w:val="4472C4"/>
          <w:sz w:val="22"/>
          <w:szCs w:val="22"/>
          <w:lang w:val="ca-ES"/>
        </w:rPr>
      </w:r>
    </w:p>
    <w:p>
      <w:pPr>
        <w:pStyle w:val="Normal"/>
        <w:spacing w:lineRule="auto" w:line="276" w:before="0" w:after="113"/>
        <w:ind w:hanging="360" w:start="360" w:end="0"/>
        <w:jc w:val="start"/>
        <w:rPr>
          <w:rFonts w:ascii="Roboto" w:hAnsi="Roboto"/>
          <w:b/>
          <w:color w:val="4472C4"/>
          <w:sz w:val="22"/>
          <w:szCs w:val="22"/>
          <w:lang w:val="ca-ES"/>
        </w:rPr>
      </w:pPr>
      <w:r>
        <w:rPr>
          <w:rFonts w:ascii="Roboto" w:hAnsi="Roboto"/>
          <w:b/>
          <w:color w:val="4472C4"/>
          <w:sz w:val="22"/>
          <w:szCs w:val="22"/>
          <w:lang w:val="ca-ES"/>
        </w:rPr>
      </w:r>
    </w:p>
    <w:p>
      <w:pPr>
        <w:pStyle w:val="Normal"/>
        <w:numPr>
          <w:ilvl w:val="0"/>
          <w:numId w:val="0"/>
        </w:numPr>
        <w:spacing w:lineRule="auto" w:line="276" w:before="0" w:after="113"/>
        <w:ind w:hanging="0" w:start="0" w:end="0"/>
        <w:jc w:val="start"/>
        <w:rPr>
          <w:rFonts w:ascii="Roboto" w:hAnsi="Roboto"/>
          <w:sz w:val="22"/>
          <w:szCs w:val="22"/>
        </w:rPr>
      </w:pPr>
      <w:r>
        <w:rPr>
          <w:rFonts w:ascii="Roboto" w:hAnsi="Roboto"/>
          <w:b/>
          <w:color w:val="4472C4"/>
          <w:sz w:val="22"/>
          <w:szCs w:val="22"/>
          <w:lang w:val="ca-ES"/>
        </w:rPr>
        <w:t>Dades de l’entitat</w:t>
      </w:r>
      <w:r>
        <w:rPr>
          <w:rFonts w:ascii="Roboto" w:hAnsi="Roboto"/>
          <w:b/>
          <w:color w:val="FF0000"/>
          <w:sz w:val="22"/>
          <w:szCs w:val="22"/>
          <w:lang w:val="ca-ES"/>
        </w:rPr>
        <w:t xml:space="preserve">                                                                                                                     </w:t>
      </w:r>
    </w:p>
    <w:p>
      <w:pPr>
        <w:pStyle w:val="Normal"/>
        <w:spacing w:lineRule="auto" w:line="276" w:before="0" w:after="170"/>
        <w:jc w:val="start"/>
        <w:rPr>
          <w:rFonts w:ascii="Roboto" w:hAnsi="Roboto"/>
          <w:sz w:val="22"/>
          <w:szCs w:val="22"/>
        </w:rPr>
      </w:pPr>
      <w:r>
        <w:rPr>
          <w:rFonts w:ascii="Roboto" w:hAnsi="Roboto"/>
          <w:b w:val="false"/>
          <w:color w:val="auto"/>
          <w:sz w:val="22"/>
          <w:szCs w:val="22"/>
          <w:lang w:val="ca-ES"/>
        </w:rPr>
        <w:t xml:space="preserve">Nom (de l’entitat): </w:t>
      </w:r>
      <w:r>
        <w:rPr>
          <w:rFonts w:ascii="Roboto" w:hAnsi="Roboto"/>
          <w:b w:val="false"/>
          <w:color w:val="auto"/>
          <w:sz w:val="22"/>
          <w:szCs w:val="22"/>
          <w:shd w:fill="CCCCCC" w:val="clear"/>
          <w:lang w:val="ca-ES"/>
        </w:rPr>
        <w:t>________________________________________________</w:t>
      </w:r>
      <w:r>
        <w:rPr>
          <w:rFonts w:ascii="Roboto" w:hAnsi="Roboto"/>
          <w:b w:val="false"/>
          <w:color w:val="auto"/>
          <w:sz w:val="22"/>
          <w:szCs w:val="22"/>
          <w:lang w:val="ca-ES"/>
        </w:rPr>
        <w:t xml:space="preserve"> NIF: </w:t>
      </w:r>
      <w:r>
        <w:rPr>
          <w:rFonts w:ascii="Roboto" w:hAnsi="Roboto"/>
          <w:b w:val="false"/>
          <w:color w:val="auto"/>
          <w:sz w:val="22"/>
          <w:szCs w:val="22"/>
          <w:shd w:fill="C0C0C0" w:val="clear"/>
          <w:lang w:val="ca-ES"/>
        </w:rPr>
        <w:t>________________</w:t>
      </w:r>
    </w:p>
    <w:p>
      <w:pPr>
        <w:pStyle w:val="Normal"/>
        <w:spacing w:lineRule="auto" w:line="276" w:before="0" w:after="170"/>
        <w:jc w:val="start"/>
        <w:rPr>
          <w:rFonts w:ascii="Roboto" w:hAnsi="Roboto"/>
          <w:sz w:val="22"/>
          <w:szCs w:val="22"/>
        </w:rPr>
      </w:pPr>
      <w:r>
        <w:rPr>
          <w:rFonts w:ascii="Roboto" w:hAnsi="Roboto"/>
          <w:b w:val="false"/>
          <w:color w:val="auto"/>
          <w:sz w:val="22"/>
          <w:szCs w:val="22"/>
          <w:lang w:val="ca-ES"/>
        </w:rPr>
        <w:t xml:space="preserve">Núm. d’incripció en el Registre d’associacions de la Generalitat: </w:t>
      </w:r>
      <w:r>
        <w:rPr>
          <w:rFonts w:ascii="Roboto" w:hAnsi="Roboto"/>
          <w:b w:val="false"/>
          <w:color w:val="auto"/>
          <w:sz w:val="22"/>
          <w:szCs w:val="22"/>
          <w:shd w:fill="C0C0C0" w:val="clear"/>
          <w:lang w:val="ca-ES"/>
        </w:rPr>
        <w:t>__________</w:t>
      </w:r>
    </w:p>
    <w:p>
      <w:pPr>
        <w:pStyle w:val="Normal"/>
        <w:spacing w:lineRule="auto" w:line="276" w:before="0" w:after="170"/>
        <w:jc w:val="start"/>
        <w:rPr>
          <w:rFonts w:ascii="Roboto" w:hAnsi="Roboto"/>
          <w:sz w:val="22"/>
          <w:szCs w:val="22"/>
        </w:rPr>
      </w:pPr>
      <w:r>
        <w:rPr>
          <w:rFonts w:ascii="Roboto" w:hAnsi="Roboto"/>
          <w:b w:val="false"/>
          <w:color w:val="auto"/>
          <w:sz w:val="22"/>
          <w:szCs w:val="22"/>
          <w:lang w:val="ca-ES"/>
        </w:rPr>
        <w:t xml:space="preserve">Adreça (carrer, número, pis i porta): </w:t>
      </w:r>
      <w:r>
        <w:rPr>
          <w:rFonts w:ascii="Roboto" w:hAnsi="Roboto"/>
          <w:b w:val="false"/>
          <w:color w:val="auto"/>
          <w:sz w:val="22"/>
          <w:szCs w:val="22"/>
          <w:shd w:fill="C0C0C0" w:val="clear"/>
          <w:lang w:val="ca-ES"/>
        </w:rPr>
        <w:t>_________________________________</w:t>
      </w:r>
      <w:r>
        <w:rPr>
          <w:rFonts w:ascii="Roboto" w:hAnsi="Roboto"/>
          <w:b w:val="false"/>
          <w:color w:val="auto"/>
          <w:sz w:val="22"/>
          <w:szCs w:val="22"/>
          <w:lang w:val="ca-ES"/>
        </w:rPr>
        <w:tab/>
      </w:r>
    </w:p>
    <w:p>
      <w:pPr>
        <w:pStyle w:val="Normal"/>
        <w:spacing w:lineRule="auto" w:line="276" w:before="0" w:after="170"/>
        <w:jc w:val="start"/>
        <w:rPr>
          <w:rFonts w:ascii="Roboto" w:hAnsi="Roboto"/>
          <w:sz w:val="22"/>
          <w:szCs w:val="22"/>
        </w:rPr>
      </w:pPr>
      <w:r>
        <w:rPr>
          <w:rFonts w:ascii="Roboto" w:hAnsi="Roboto"/>
          <w:b w:val="false"/>
          <w:color w:val="auto"/>
          <w:sz w:val="22"/>
          <w:szCs w:val="22"/>
          <w:lang w:val="ca-ES"/>
        </w:rPr>
        <w:t xml:space="preserve">Codi postal: </w:t>
      </w:r>
      <w:r>
        <w:rPr>
          <w:rFonts w:ascii="Roboto" w:hAnsi="Roboto"/>
          <w:b w:val="false"/>
          <w:color w:val="auto"/>
          <w:sz w:val="22"/>
          <w:szCs w:val="22"/>
          <w:shd w:fill="C0C0C0" w:val="clear"/>
          <w:lang w:val="ca-ES"/>
        </w:rPr>
        <w:t>__________________</w:t>
      </w:r>
      <w:r>
        <w:rPr>
          <w:rFonts w:ascii="Roboto" w:hAnsi="Roboto"/>
          <w:b w:val="false"/>
          <w:color w:val="auto"/>
          <w:sz w:val="22"/>
          <w:szCs w:val="22"/>
          <w:lang w:val="ca-ES"/>
        </w:rPr>
        <w:tab/>
        <w:tab/>
        <w:t xml:space="preserve">Municipi: </w:t>
      </w:r>
      <w:r>
        <w:rPr>
          <w:rFonts w:ascii="Roboto" w:hAnsi="Roboto"/>
          <w:b w:val="false"/>
          <w:color w:val="auto"/>
          <w:sz w:val="22"/>
          <w:szCs w:val="22"/>
          <w:shd w:fill="C0C0C0" w:val="clear"/>
          <w:lang w:val="ca-ES"/>
        </w:rPr>
        <w:t>___________________________</w:t>
      </w:r>
    </w:p>
    <w:p>
      <w:pPr>
        <w:pStyle w:val="Normal"/>
        <w:spacing w:lineRule="auto" w:line="276" w:before="0" w:after="170"/>
        <w:jc w:val="start"/>
        <w:rPr>
          <w:rFonts w:ascii="Roboto" w:hAnsi="Roboto"/>
          <w:sz w:val="22"/>
          <w:szCs w:val="22"/>
        </w:rPr>
      </w:pPr>
      <w:r>
        <w:rPr>
          <w:rFonts w:ascii="Roboto" w:hAnsi="Roboto"/>
          <w:b w:val="false"/>
          <w:color w:val="auto"/>
          <w:sz w:val="22"/>
          <w:szCs w:val="22"/>
          <w:lang w:val="ca-ES"/>
        </w:rPr>
        <w:t xml:space="preserve">Telèfon mòbil o fixe: </w:t>
      </w:r>
      <w:r>
        <w:rPr>
          <w:rFonts w:ascii="Roboto" w:hAnsi="Roboto"/>
          <w:b w:val="false"/>
          <w:color w:val="auto"/>
          <w:sz w:val="22"/>
          <w:szCs w:val="22"/>
          <w:shd w:fill="C0C0C0" w:val="clear"/>
          <w:lang w:val="ca-ES"/>
        </w:rPr>
        <w:t xml:space="preserve"> _________________________________</w:t>
      </w:r>
      <w:r>
        <w:rPr>
          <w:rFonts w:ascii="Roboto" w:hAnsi="Roboto"/>
          <w:b w:val="false"/>
          <w:color w:val="auto"/>
          <w:sz w:val="22"/>
          <w:szCs w:val="22"/>
          <w:lang w:val="ca-ES"/>
        </w:rPr>
        <w:tab/>
      </w:r>
    </w:p>
    <w:p>
      <w:pPr>
        <w:pStyle w:val="Normal"/>
        <w:spacing w:lineRule="auto" w:line="276" w:before="0" w:after="170"/>
        <w:jc w:val="start"/>
        <w:rPr>
          <w:rFonts w:ascii="Roboto" w:hAnsi="Roboto"/>
          <w:sz w:val="22"/>
          <w:szCs w:val="22"/>
        </w:rPr>
      </w:pPr>
      <w:r>
        <w:rPr>
          <w:rFonts w:ascii="Roboto" w:hAnsi="Roboto"/>
          <w:b w:val="false"/>
          <w:color w:val="auto"/>
          <w:sz w:val="22"/>
          <w:szCs w:val="22"/>
          <w:lang w:val="ca-ES"/>
        </w:rPr>
        <w:t xml:space="preserve">Correu electrònic: </w:t>
      </w:r>
      <w:r>
        <w:rPr>
          <w:rFonts w:ascii="Roboto" w:hAnsi="Roboto"/>
          <w:b w:val="false"/>
          <w:color w:val="auto"/>
          <w:sz w:val="22"/>
          <w:szCs w:val="22"/>
          <w:shd w:fill="C0C0C0" w:val="clear"/>
          <w:lang w:val="ca-ES"/>
        </w:rPr>
        <w:t>________________</w:t>
      </w:r>
    </w:p>
    <w:p>
      <w:pPr>
        <w:pStyle w:val="Normal"/>
        <w:spacing w:lineRule="auto" w:line="276" w:before="0" w:after="113"/>
        <w:jc w:val="start"/>
        <w:rPr>
          <w:rFonts w:ascii="Roboto" w:hAnsi="Roboto"/>
          <w:b/>
          <w:color w:val="auto"/>
          <w:sz w:val="22"/>
          <w:szCs w:val="22"/>
          <w:lang w:val="ca-ES"/>
        </w:rPr>
      </w:pPr>
      <w:r>
        <w:rPr>
          <w:rFonts w:ascii="Roboto" w:hAnsi="Roboto"/>
          <w:b/>
          <w:color w:val="auto"/>
          <w:sz w:val="22"/>
          <w:szCs w:val="22"/>
          <w:lang w:val="ca-ES"/>
        </w:rPr>
      </w:r>
    </w:p>
    <w:p>
      <w:pPr>
        <w:pStyle w:val="Normal"/>
        <w:spacing w:lineRule="auto" w:line="276" w:before="0" w:after="113"/>
        <w:jc w:val="start"/>
        <w:rPr>
          <w:rFonts w:ascii="Roboto" w:hAnsi="Roboto"/>
          <w:b/>
          <w:color w:val="auto"/>
          <w:sz w:val="22"/>
          <w:szCs w:val="22"/>
          <w:lang w:val="ca-ES"/>
        </w:rPr>
      </w:pPr>
      <w:r>
        <w:rPr>
          <w:rFonts w:ascii="Roboto" w:hAnsi="Roboto"/>
          <w:b/>
          <w:color w:val="auto"/>
          <w:sz w:val="22"/>
          <w:szCs w:val="22"/>
          <w:lang w:val="ca-ES"/>
        </w:rPr>
        <w:t>________________________________________________</w:t>
      </w:r>
    </w:p>
    <w:p>
      <w:pPr>
        <w:pStyle w:val="Normal"/>
        <w:numPr>
          <w:ilvl w:val="0"/>
          <w:numId w:val="0"/>
        </w:numPr>
        <w:spacing w:lineRule="auto" w:line="276" w:before="0" w:after="113"/>
        <w:ind w:hanging="0" w:start="0" w:end="0"/>
        <w:jc w:val="start"/>
        <w:rPr>
          <w:rFonts w:ascii="Roboto" w:hAnsi="Roboto"/>
          <w:b/>
          <w:color w:val="4472C4"/>
          <w:sz w:val="22"/>
          <w:szCs w:val="22"/>
          <w:lang w:val="ca-ES"/>
        </w:rPr>
      </w:pPr>
      <w:r>
        <w:rPr>
          <w:rFonts w:ascii="Roboto" w:hAnsi="Roboto"/>
          <w:b/>
          <w:color w:val="4472C4"/>
          <w:sz w:val="22"/>
          <w:szCs w:val="22"/>
          <w:lang w:val="ca-ES"/>
        </w:rPr>
      </w:r>
    </w:p>
    <w:p>
      <w:pPr>
        <w:pStyle w:val="Normal"/>
        <w:numPr>
          <w:ilvl w:val="0"/>
          <w:numId w:val="0"/>
        </w:numPr>
        <w:spacing w:lineRule="auto" w:line="276" w:before="0" w:after="113"/>
        <w:ind w:hanging="0" w:start="0" w:end="0"/>
        <w:jc w:val="start"/>
        <w:rPr>
          <w:rFonts w:ascii="Roboto" w:hAnsi="Roboto"/>
          <w:b/>
          <w:color w:val="4472C4"/>
          <w:sz w:val="22"/>
          <w:szCs w:val="22"/>
          <w:lang w:val="ca-ES"/>
        </w:rPr>
      </w:pPr>
      <w:r>
        <w:rPr>
          <w:rFonts w:ascii="Roboto" w:hAnsi="Roboto"/>
          <w:b/>
          <w:color w:val="4472C4"/>
          <w:sz w:val="22"/>
          <w:szCs w:val="22"/>
          <w:lang w:val="ca-ES"/>
        </w:rPr>
        <w:t>Documentació que cal presentar</w:t>
      </w:r>
    </w:p>
    <w:p>
      <w:pPr>
        <w:pStyle w:val="Normal"/>
        <w:spacing w:lineRule="auto" w:line="276" w:before="0" w:after="113"/>
        <w:jc w:val="start"/>
        <w:rPr>
          <w:rFonts w:ascii="Roboto" w:hAnsi="Roboto"/>
          <w:b w:val="false"/>
          <w:color w:val="auto"/>
          <w:sz w:val="22"/>
          <w:szCs w:val="22"/>
          <w:lang w:val="ca-ES"/>
        </w:rPr>
      </w:pPr>
      <w:r>
        <w:rPr>
          <w:rFonts w:ascii="Roboto" w:hAnsi="Roboto"/>
          <w:b w:val="false"/>
          <w:color w:val="auto"/>
          <w:sz w:val="22"/>
          <w:szCs w:val="22"/>
          <w:lang w:val="ca-ES"/>
        </w:rPr>
        <w:t>Per tenir accés a la tramitació de la subvenció, caldrà presentar:</w:t>
      </w:r>
    </w:p>
    <w:p>
      <w:pPr>
        <w:pStyle w:val="Normal"/>
        <w:numPr>
          <w:ilvl w:val="0"/>
          <w:numId w:val="0"/>
        </w:numPr>
        <w:spacing w:lineRule="auto" w:line="240" w:before="0" w:after="0"/>
        <w:ind w:hanging="0" w:start="340"/>
        <w:jc w:val="both"/>
        <w:rPr>
          <w:rFonts w:ascii="Roboto" w:hAnsi="Roboto"/>
          <w:b w:val="false"/>
          <w:color w:val="auto"/>
          <w:sz w:val="22"/>
          <w:szCs w:val="22"/>
          <w:lang w:val="ca"/>
        </w:rPr>
      </w:pPr>
      <w:r>
        <w:rPr>
          <w:rFonts w:ascii="Roboto" w:hAnsi="Roboto"/>
          <w:b w:val="false"/>
          <w:color w:val="auto"/>
          <w:sz w:val="22"/>
          <w:szCs w:val="22"/>
          <w:lang w:val="ca"/>
        </w:rPr>
      </w:r>
    </w:p>
    <w:p>
      <w:pPr>
        <w:pStyle w:val="Normal"/>
        <w:numPr>
          <w:ilvl w:val="0"/>
          <w:numId w:val="2"/>
        </w:numPr>
        <w:spacing w:lineRule="auto" w:line="240" w:before="0" w:after="113"/>
        <w:ind w:hanging="340" w:start="340"/>
        <w:jc w:val="both"/>
        <w:rPr>
          <w:rFonts w:ascii="Roboto" w:hAnsi="Roboto"/>
          <w:color w:val="000000"/>
          <w:sz w:val="22"/>
          <w:szCs w:val="22"/>
          <w:lang w:val="ca-ES"/>
        </w:rPr>
      </w:pPr>
      <w:r>
        <w:rPr>
          <w:rFonts w:eastAsia="Times New Roman" w:cs="Arial" w:ascii="Roboto" w:hAnsi="Roboto"/>
          <w:i w:val="false"/>
          <w:iCs w:val="false"/>
          <w:color w:val="000000"/>
          <w:sz w:val="22"/>
          <w:szCs w:val="22"/>
          <w:lang w:val="ca-ES" w:eastAsia="zh-CN"/>
        </w:rPr>
        <w:t>Declaració responsable</w:t>
      </w:r>
      <w:r>
        <w:rPr>
          <w:rFonts w:eastAsia="Times New Roman" w:cs="Arial" w:ascii="Roboto" w:hAnsi="Roboto"/>
          <w:i w:val="false"/>
          <w:iCs w:val="false"/>
          <w:color w:val="000000"/>
          <w:sz w:val="22"/>
          <w:szCs w:val="22"/>
          <w:lang w:val="ca-ES" w:eastAsia="zh-CN"/>
        </w:rPr>
        <w:t xml:space="preserve"> </w:t>
      </w:r>
      <w:r>
        <w:rPr>
          <w:rFonts w:eastAsia="Times New Roman" w:cs="Arial" w:ascii="Roboto" w:hAnsi="Roboto"/>
          <w:i w:val="false"/>
          <w:iCs w:val="false"/>
          <w:color w:val="000000"/>
          <w:sz w:val="22"/>
          <w:szCs w:val="22"/>
          <w:lang w:val="ca-ES" w:eastAsia="zh-CN"/>
        </w:rPr>
        <w:t>(</w:t>
      </w:r>
      <w:r>
        <w:rPr>
          <w:rFonts w:eastAsia="Times New Roman" w:cs="Arial" w:ascii="Roboto" w:hAnsi="Roboto"/>
          <w:i w:val="false"/>
          <w:iCs w:val="false"/>
          <w:color w:val="000000"/>
          <w:sz w:val="22"/>
          <w:szCs w:val="22"/>
          <w:lang w:val="ca-ES" w:eastAsia="zh-CN"/>
        </w:rPr>
        <w:t>segons model DR 2026-01</w:t>
      </w:r>
      <w:r>
        <w:rPr>
          <w:rFonts w:eastAsia="Times New Roman" w:cs="Arial" w:ascii="Roboto" w:hAnsi="Roboto"/>
          <w:i w:val="false"/>
          <w:iCs w:val="false"/>
          <w:color w:val="000000"/>
          <w:sz w:val="22"/>
          <w:szCs w:val="22"/>
          <w:lang w:val="ca-ES" w:eastAsia="zh-CN"/>
        </w:rPr>
        <w:t>).</w:t>
      </w:r>
    </w:p>
    <w:p>
      <w:pPr>
        <w:pStyle w:val="Normal"/>
        <w:numPr>
          <w:ilvl w:val="0"/>
          <w:numId w:val="2"/>
        </w:numPr>
        <w:spacing w:lineRule="auto" w:line="240" w:before="0" w:after="57"/>
        <w:ind w:hanging="340" w:start="340"/>
        <w:jc w:val="start"/>
        <w:rPr>
          <w:rFonts w:ascii="Roboto" w:hAnsi="Roboto" w:eastAsia="Times New Roman" w:cs="Arial"/>
          <w:i w:val="false"/>
          <w:iCs w:val="false"/>
          <w:color w:val="000000"/>
          <w:sz w:val="22"/>
          <w:szCs w:val="22"/>
          <w:lang w:val="ca-ES" w:eastAsia="zh-CN"/>
        </w:rPr>
      </w:pPr>
      <w:r>
        <w:rPr>
          <w:rFonts w:eastAsia="Times New Roman" w:cs="Arial" w:ascii="Roboto" w:hAnsi="Roboto"/>
          <w:b/>
          <w:bCs/>
          <w:i w:val="false"/>
          <w:iCs w:val="false"/>
          <w:color w:val="000000"/>
          <w:sz w:val="22"/>
          <w:szCs w:val="22"/>
          <w:shd w:fill="auto" w:val="clear"/>
          <w:lang w:val="ca-ES" w:eastAsia="zh-CN" w:bidi="ar-SA"/>
        </w:rPr>
        <w:t xml:space="preserve">Memòria </w:t>
      </w:r>
      <w:r>
        <w:rPr>
          <w:rFonts w:eastAsia="Times New Roman" w:cs="Arial" w:ascii="Roboto" w:hAnsi="Roboto"/>
          <w:b/>
          <w:bCs/>
          <w:i w:val="false"/>
          <w:iCs w:val="false"/>
          <w:color w:val="000000"/>
          <w:sz w:val="22"/>
          <w:szCs w:val="22"/>
          <w:shd w:fill="auto" w:val="clear"/>
          <w:lang w:val="ca-ES" w:eastAsia="zh-CN" w:bidi="ar-SA"/>
        </w:rPr>
        <w:t xml:space="preserve">esportiva </w:t>
      </w:r>
      <w:r>
        <w:rPr>
          <w:rFonts w:eastAsia="Times New Roman" w:cs="Arial" w:ascii="Roboto" w:hAnsi="Roboto"/>
          <w:i w:val="false"/>
          <w:iCs w:val="false"/>
          <w:color w:val="000000"/>
          <w:sz w:val="22"/>
          <w:szCs w:val="22"/>
          <w:shd w:fill="auto" w:val="clear"/>
          <w:lang w:val="ca-ES" w:eastAsia="zh-CN" w:bidi="ar-SA"/>
        </w:rPr>
        <w:t xml:space="preserve">de les actuacions realitzades objecte de la subvenció, </w:t>
      </w:r>
      <w:r>
        <w:rPr>
          <w:rFonts w:eastAsia="Times New Roman" w:cs="Arial" w:ascii="Roboto" w:hAnsi="Roboto"/>
          <w:i w:val="false"/>
          <w:iCs w:val="false"/>
          <w:color w:val="000000"/>
          <w:sz w:val="22"/>
          <w:szCs w:val="22"/>
          <w:shd w:fill="auto" w:val="clear"/>
          <w:lang w:val="ca-ES" w:eastAsia="zh-CN" w:bidi="ar-SA"/>
        </w:rPr>
        <w:t xml:space="preserve">amb </w:t>
      </w:r>
      <w:r>
        <w:rPr>
          <w:rFonts w:eastAsia="Times New Roman" w:cs="Arial" w:ascii="Roboto" w:hAnsi="Roboto"/>
          <w:i w:val="false"/>
          <w:iCs w:val="false"/>
          <w:color w:val="000000"/>
          <w:sz w:val="22"/>
          <w:szCs w:val="22"/>
          <w:shd w:fill="auto" w:val="clear"/>
          <w:lang w:val="ca-ES" w:eastAsia="zh-CN" w:bidi="ar-SA"/>
        </w:rPr>
        <w:t>el detall següent:</w:t>
      </w:r>
    </w:p>
    <w:p>
      <w:pPr>
        <w:pStyle w:val="Normal"/>
        <w:numPr>
          <w:ilvl w:val="1"/>
          <w:numId w:val="3"/>
        </w:numPr>
        <w:spacing w:lineRule="auto" w:line="240" w:before="0" w:after="57"/>
        <w:jc w:val="start"/>
        <w:rPr>
          <w:rFonts w:ascii="Roboto" w:hAnsi="Roboto" w:eastAsia="Times New Roman" w:cs="Arial"/>
          <w:b w:val="false"/>
          <w:bCs w:val="false"/>
          <w:i w:val="false"/>
          <w:iCs w:val="false"/>
          <w:color w:val="000000"/>
          <w:sz w:val="22"/>
          <w:szCs w:val="22"/>
          <w:lang w:val="ca-ES" w:eastAsia="zh-CN"/>
        </w:rPr>
      </w:pPr>
      <w:r>
        <w:rPr>
          <w:rFonts w:eastAsia="Times New Roman" w:cs="Arial" w:ascii="Roboto" w:hAnsi="Roboto"/>
          <w:b w:val="false"/>
          <w:bCs w:val="false"/>
          <w:i w:val="false"/>
          <w:iCs w:val="false"/>
          <w:color w:val="000000"/>
          <w:sz w:val="22"/>
          <w:szCs w:val="22"/>
          <w:shd w:fill="auto" w:val="clear"/>
          <w:lang w:val="ca-ES" w:eastAsia="zh-CN" w:bidi="ar-SA"/>
        </w:rPr>
        <w:t>N</w:t>
      </w:r>
      <w:r>
        <w:rPr>
          <w:rFonts w:eastAsia="Times New Roman" w:cs="Arial" w:ascii="Roboto" w:hAnsi="Roboto"/>
          <w:b w:val="false"/>
          <w:bCs w:val="false"/>
          <w:i w:val="false"/>
          <w:iCs w:val="false"/>
          <w:color w:val="000000"/>
          <w:sz w:val="22"/>
          <w:szCs w:val="22"/>
          <w:shd w:fill="auto" w:val="clear"/>
          <w:lang w:val="ca-ES" w:eastAsia="zh-CN" w:bidi="ar-SA"/>
        </w:rPr>
        <w:t xml:space="preserve">ombre d’equips </w:t>
      </w:r>
      <w:r>
        <w:rPr>
          <w:rFonts w:eastAsia="Times New Roman" w:cs="Arial" w:ascii="Roboto" w:hAnsi="Roboto"/>
          <w:b w:val="false"/>
          <w:bCs w:val="false"/>
          <w:i w:val="false"/>
          <w:iCs w:val="false"/>
          <w:color w:val="000000"/>
          <w:sz w:val="22"/>
          <w:szCs w:val="22"/>
          <w:shd w:fill="auto" w:val="clear"/>
          <w:lang w:val="ca-ES" w:eastAsia="zh-CN" w:bidi="ar-SA"/>
        </w:rPr>
        <w:t xml:space="preserve">i esportistes </w:t>
      </w:r>
      <w:r>
        <w:rPr>
          <w:rFonts w:eastAsia="Times New Roman" w:cs="Arial" w:ascii="Roboto" w:hAnsi="Roboto"/>
          <w:b w:val="false"/>
          <w:bCs w:val="false"/>
          <w:i w:val="false"/>
          <w:iCs w:val="false"/>
          <w:color w:val="000000"/>
          <w:sz w:val="22"/>
          <w:szCs w:val="22"/>
          <w:shd w:fill="auto" w:val="clear"/>
          <w:lang w:val="ca-ES" w:eastAsia="zh-CN" w:bidi="ar-SA"/>
        </w:rPr>
        <w:t xml:space="preserve">amb detall de </w:t>
      </w:r>
      <w:r>
        <w:rPr>
          <w:rFonts w:eastAsia="Times New Roman" w:cs="Arial" w:ascii="Roboto" w:hAnsi="Roboto"/>
          <w:b w:val="false"/>
          <w:bCs w:val="false"/>
          <w:i w:val="false"/>
          <w:iCs w:val="false"/>
          <w:color w:val="000000"/>
          <w:sz w:val="22"/>
          <w:szCs w:val="22"/>
          <w:shd w:fill="auto" w:val="clear"/>
          <w:lang w:val="ca-ES" w:eastAsia="zh-CN" w:bidi="ar-SA"/>
        </w:rPr>
        <w:t>gènere</w:t>
      </w:r>
    </w:p>
    <w:p>
      <w:pPr>
        <w:pStyle w:val="Normal"/>
        <w:numPr>
          <w:ilvl w:val="1"/>
          <w:numId w:val="3"/>
        </w:numPr>
        <w:spacing w:lineRule="auto" w:line="240" w:before="0" w:after="57"/>
        <w:jc w:val="start"/>
        <w:rPr>
          <w:rFonts w:ascii="Roboto" w:hAnsi="Roboto" w:eastAsia="Times New Roman" w:cs="Arial"/>
          <w:b w:val="false"/>
          <w:bCs w:val="false"/>
          <w:i w:val="false"/>
          <w:iCs w:val="false"/>
          <w:color w:val="000000"/>
          <w:sz w:val="22"/>
          <w:szCs w:val="22"/>
          <w:shd w:fill="auto" w:val="clear"/>
          <w:lang w:val="ca-ES" w:eastAsia="zh-CN" w:bidi="ar-SA"/>
        </w:rPr>
      </w:pPr>
      <w:r>
        <w:rPr>
          <w:rFonts w:eastAsia="Times New Roman" w:cs="Arial" w:ascii="Roboto" w:hAnsi="Roboto"/>
          <w:b w:val="false"/>
          <w:bCs w:val="false"/>
          <w:i w:val="false"/>
          <w:iCs w:val="false"/>
          <w:color w:val="000000"/>
          <w:sz w:val="22"/>
          <w:szCs w:val="22"/>
          <w:shd w:fill="auto" w:val="clear"/>
          <w:lang w:val="ca-ES" w:eastAsia="zh-CN" w:bidi="ar-SA"/>
        </w:rPr>
        <w:t xml:space="preserve">Esportistes per </w:t>
      </w:r>
      <w:r>
        <w:rPr>
          <w:rFonts w:eastAsia="Times New Roman" w:cs="Arial" w:ascii="Roboto" w:hAnsi="Roboto"/>
          <w:b w:val="false"/>
          <w:bCs w:val="false"/>
          <w:i w:val="false"/>
          <w:iCs w:val="false"/>
          <w:color w:val="000000"/>
          <w:sz w:val="22"/>
          <w:szCs w:val="22"/>
          <w:shd w:fill="auto" w:val="clear"/>
          <w:lang w:val="ca-ES" w:eastAsia="zh-CN" w:bidi="ar-SA"/>
        </w:rPr>
        <w:t>categoria/edat</w:t>
      </w:r>
    </w:p>
    <w:p>
      <w:pPr>
        <w:pStyle w:val="Normal"/>
        <w:numPr>
          <w:ilvl w:val="1"/>
          <w:numId w:val="3"/>
        </w:numPr>
        <w:spacing w:lineRule="auto" w:line="240" w:before="0" w:after="57"/>
        <w:jc w:val="start"/>
        <w:rPr>
          <w:rFonts w:ascii="Roboto" w:hAnsi="Roboto" w:eastAsia="Times New Roman" w:cs="Arial"/>
          <w:b w:val="false"/>
          <w:bCs w:val="false"/>
          <w:i w:val="false"/>
          <w:iCs w:val="false"/>
          <w:color w:val="000000"/>
          <w:sz w:val="22"/>
          <w:szCs w:val="22"/>
          <w:lang w:val="ca-ES" w:eastAsia="zh-CN"/>
        </w:rPr>
      </w:pPr>
      <w:r>
        <w:rPr>
          <w:rFonts w:eastAsia="Times New Roman" w:cs="Arial" w:ascii="Roboto" w:hAnsi="Roboto"/>
          <w:b w:val="false"/>
          <w:bCs w:val="false"/>
          <w:i w:val="false"/>
          <w:iCs w:val="false"/>
          <w:color w:val="000000"/>
          <w:sz w:val="22"/>
          <w:szCs w:val="22"/>
          <w:lang w:val="ca-ES" w:eastAsia="zh-CN"/>
        </w:rPr>
        <w:t>Esportistes p</w:t>
      </w:r>
      <w:r>
        <w:rPr>
          <w:rFonts w:eastAsia="Times New Roman" w:cs="Arial" w:ascii="Roboto" w:hAnsi="Roboto"/>
          <w:b w:val="false"/>
          <w:bCs w:val="false"/>
          <w:i w:val="false"/>
          <w:iCs w:val="false"/>
          <w:color w:val="000000"/>
          <w:sz w:val="22"/>
          <w:szCs w:val="22"/>
          <w:lang w:val="ca-ES" w:eastAsia="zh-CN"/>
        </w:rPr>
        <w:t>er nivell esportiu</w:t>
      </w:r>
    </w:p>
    <w:p>
      <w:pPr>
        <w:pStyle w:val="Normal"/>
        <w:numPr>
          <w:ilvl w:val="0"/>
          <w:numId w:val="2"/>
        </w:numPr>
        <w:spacing w:lineRule="auto" w:line="240" w:before="0" w:after="113"/>
        <w:ind w:hanging="340" w:start="340"/>
        <w:jc w:val="start"/>
        <w:rPr>
          <w:rFonts w:ascii="Roboto" w:hAnsi="Roboto" w:eastAsia="Times New Roman" w:cs="Arial"/>
          <w:i w:val="false"/>
          <w:iCs w:val="false"/>
          <w:color w:val="000000"/>
          <w:sz w:val="22"/>
          <w:szCs w:val="22"/>
          <w:shd w:fill="auto" w:val="clear"/>
          <w:lang w:val="ca-ES" w:eastAsia="zh-CN"/>
        </w:rPr>
      </w:pPr>
      <w:r>
        <w:rPr>
          <w:rFonts w:eastAsia="Times New Roman" w:cs="Arial" w:ascii="Roboto" w:hAnsi="Roboto"/>
          <w:b/>
          <w:bCs/>
          <w:i w:val="false"/>
          <w:iCs w:val="false"/>
          <w:color w:val="000000"/>
          <w:sz w:val="22"/>
          <w:szCs w:val="22"/>
          <w:shd w:fill="auto" w:val="clear"/>
          <w:lang w:val="ca-ES" w:eastAsia="zh-CN" w:bidi="ar-SA"/>
        </w:rPr>
        <w:t xml:space="preserve">Memòria </w:t>
      </w:r>
      <w:r>
        <w:rPr>
          <w:rFonts w:eastAsia="Times New Roman" w:cs="Arial" w:ascii="Roboto" w:hAnsi="Roboto"/>
          <w:b/>
          <w:bCs/>
          <w:i w:val="false"/>
          <w:iCs w:val="false"/>
          <w:color w:val="000000"/>
          <w:sz w:val="22"/>
          <w:szCs w:val="22"/>
          <w:shd w:fill="auto" w:val="clear"/>
          <w:lang w:val="ca-ES" w:eastAsia="zh-CN" w:bidi="ar-SA"/>
        </w:rPr>
        <w:t xml:space="preserve">econòmica </w:t>
      </w:r>
      <w:r>
        <w:rPr>
          <w:rFonts w:eastAsia="Times New Roman" w:cs="Arial" w:ascii="Roboto" w:hAnsi="Roboto"/>
          <w:i w:val="false"/>
          <w:iCs w:val="false"/>
          <w:color w:val="000000"/>
          <w:sz w:val="22"/>
          <w:szCs w:val="22"/>
          <w:shd w:fill="auto" w:val="clear"/>
          <w:lang w:val="ca-ES" w:eastAsia="zh-CN" w:bidi="ar-SA"/>
        </w:rPr>
        <w:t xml:space="preserve">de despeses i ingressos, amb el detall de la procedència d'altres fons propis o externs, o bé </w:t>
      </w:r>
      <w:r>
        <w:rPr>
          <w:rFonts w:eastAsia="Times New Roman" w:cs="Arial" w:ascii="Roboto" w:hAnsi="Roboto"/>
          <w:i w:val="false"/>
          <w:iCs w:val="false"/>
          <w:color w:val="000000"/>
          <w:sz w:val="22"/>
          <w:szCs w:val="22"/>
          <w:shd w:fill="auto" w:val="clear"/>
          <w:lang w:val="ca-ES" w:eastAsia="zh-CN" w:bidi="ar-SA"/>
        </w:rPr>
        <w:t>fent constar qu</w:t>
      </w:r>
      <w:r>
        <w:rPr>
          <w:rFonts w:eastAsia="Times New Roman" w:cs="Arial" w:ascii="Roboto" w:hAnsi="Roboto"/>
          <w:i w:val="false"/>
          <w:iCs w:val="false"/>
          <w:color w:val="000000"/>
          <w:sz w:val="22"/>
          <w:szCs w:val="22"/>
          <w:shd w:fill="auto" w:val="clear"/>
          <w:lang w:val="ca-ES" w:eastAsia="zh-CN" w:bidi="ar-SA"/>
        </w:rPr>
        <w:t>e no existeix cap altre ingrés pel concepte subvencionat.</w:t>
      </w:r>
    </w:p>
    <w:p>
      <w:pPr>
        <w:pStyle w:val="Normal"/>
        <w:widowControl/>
        <w:numPr>
          <w:ilvl w:val="0"/>
          <w:numId w:val="2"/>
        </w:numPr>
        <w:tabs>
          <w:tab w:val="clear" w:pos="720"/>
          <w:tab w:val="left" w:pos="963" w:leader="none"/>
        </w:tabs>
        <w:suppressAutoHyphens w:val="true"/>
        <w:bidi w:val="0"/>
        <w:spacing w:lineRule="auto" w:line="276" w:before="0" w:after="113"/>
        <w:ind w:hanging="340" w:start="340"/>
        <w:jc w:val="start"/>
        <w:rPr>
          <w:rFonts w:ascii="Roboto" w:hAnsi="Roboto" w:cs="Arial"/>
          <w:i w:val="false"/>
          <w:sz w:val="22"/>
          <w:szCs w:val="22"/>
          <w:lang w:val="ca-ES" w:eastAsia="zxx" w:bidi="ar-SA"/>
        </w:rPr>
      </w:pPr>
      <w:r>
        <w:rPr>
          <w:rFonts w:cs="Arial" w:ascii="Roboto" w:hAnsi="Roboto"/>
          <w:b/>
          <w:bCs/>
          <w:i w:val="false"/>
          <w:sz w:val="22"/>
          <w:szCs w:val="22"/>
          <w:lang w:val="ca-ES" w:eastAsia="zxx" w:bidi="ar-SA"/>
        </w:rPr>
        <w:t>Una relació de la totalitat de les factures</w:t>
      </w:r>
      <w:r>
        <w:rPr>
          <w:rFonts w:cs="Arial" w:ascii="Roboto" w:hAnsi="Roboto"/>
          <w:i w:val="false"/>
          <w:sz w:val="22"/>
          <w:szCs w:val="22"/>
          <w:lang w:val="ca-ES" w:eastAsia="zxx" w:bidi="ar-SA"/>
        </w:rPr>
        <w:t xml:space="preserve"> </w:t>
      </w:r>
      <w:r>
        <w:rPr>
          <w:rFonts w:cs="Arial" w:ascii="Roboto" w:hAnsi="Roboto"/>
          <w:i w:val="false"/>
          <w:sz w:val="22"/>
          <w:szCs w:val="22"/>
          <w:lang w:val="ca-ES" w:eastAsia="zxx" w:bidi="ar-SA"/>
        </w:rPr>
        <w:t xml:space="preserve">expressades a </w:t>
      </w:r>
      <w:r>
        <w:rPr>
          <w:rFonts w:cs="Arial" w:ascii="Roboto" w:hAnsi="Roboto"/>
          <w:i w:val="false"/>
          <w:sz w:val="22"/>
          <w:szCs w:val="22"/>
          <w:lang w:val="ca-ES" w:eastAsia="zxx" w:bidi="ar-SA"/>
        </w:rPr>
        <w:t>la memòria econòmica.</w:t>
      </w:r>
    </w:p>
    <w:p>
      <w:pPr>
        <w:pStyle w:val="Normal"/>
        <w:widowControl/>
        <w:numPr>
          <w:ilvl w:val="0"/>
          <w:numId w:val="2"/>
        </w:numPr>
        <w:tabs>
          <w:tab w:val="clear" w:pos="720"/>
          <w:tab w:val="left" w:pos="963" w:leader="none"/>
        </w:tabs>
        <w:suppressAutoHyphens w:val="true"/>
        <w:bidi w:val="0"/>
        <w:spacing w:lineRule="auto" w:line="276" w:before="0" w:after="113"/>
        <w:ind w:hanging="340" w:start="340"/>
        <w:jc w:val="start"/>
        <w:rPr>
          <w:rFonts w:ascii="Roboto" w:hAnsi="Roboto"/>
          <w:i w:val="false"/>
          <w:sz w:val="22"/>
          <w:szCs w:val="22"/>
        </w:rPr>
      </w:pPr>
      <w:r>
        <w:rPr>
          <w:rFonts w:cs="Arial" w:ascii="Roboto" w:hAnsi="Roboto"/>
          <w:i w:val="false"/>
          <w:sz w:val="22"/>
          <w:szCs w:val="22"/>
          <w:lang w:val="ca-ES" w:eastAsia="zxx" w:bidi="ar-SA"/>
        </w:rPr>
        <w:t>Fa</w:t>
      </w:r>
      <w:r>
        <w:rPr>
          <w:rFonts w:cs="Arial" w:ascii="Roboto" w:hAnsi="Roboto"/>
          <w:i w:val="false"/>
          <w:sz w:val="22"/>
          <w:szCs w:val="22"/>
          <w:lang w:val="ca-ES" w:eastAsia="zxx" w:bidi="ar-SA"/>
        </w:rPr>
        <w:t xml:space="preserve">ctures </w:t>
      </w:r>
      <w:r>
        <w:rPr>
          <w:rFonts w:cs="Arial" w:ascii="Roboto" w:hAnsi="Roboto"/>
          <w:i w:val="false"/>
          <w:sz w:val="22"/>
          <w:szCs w:val="22"/>
          <w:lang w:val="ca-ES" w:eastAsia="zxx" w:bidi="ar-SA"/>
        </w:rPr>
        <w:t>i comprovants de pagament de les actuacions realitzades per un import superior a l’import de la subvenció.</w:t>
      </w:r>
    </w:p>
    <w:p>
      <w:pPr>
        <w:pStyle w:val="Normal"/>
        <w:numPr>
          <w:ilvl w:val="0"/>
          <w:numId w:val="2"/>
        </w:numPr>
        <w:spacing w:lineRule="auto" w:line="240" w:before="0" w:after="113"/>
        <w:ind w:hanging="340" w:start="340"/>
        <w:jc w:val="start"/>
        <w:rPr>
          <w:rFonts w:ascii="Roboto" w:hAnsi="Roboto"/>
          <w:color w:val="auto"/>
          <w:sz w:val="22"/>
          <w:szCs w:val="22"/>
        </w:rPr>
      </w:pPr>
      <w:r>
        <w:rPr>
          <w:rFonts w:eastAsia="Calibri;Century Gothic" w:cs="Arial" w:ascii="Roboto" w:hAnsi="Roboto"/>
          <w:b w:val="false"/>
          <w:bCs w:val="false"/>
          <w:i w:val="false"/>
          <w:iCs w:val="false"/>
          <w:color w:val="auto"/>
          <w:sz w:val="22"/>
          <w:szCs w:val="22"/>
          <w:u w:val="none"/>
          <w:shd w:fill="auto" w:val="clear"/>
          <w:lang w:val="ca-ES" w:eastAsia="zh-CN" w:bidi="ar-SA"/>
        </w:rPr>
        <w:t xml:space="preserve">Documentació que acrediti que s’ha realitzat </w:t>
      </w:r>
      <w:r>
        <w:rPr>
          <w:rFonts w:eastAsia="Calibri;Century Gothic" w:cs="Arial" w:ascii="Roboto" w:hAnsi="Roboto"/>
          <w:b w:val="false"/>
          <w:bCs w:val="false"/>
          <w:i w:val="false"/>
          <w:iCs w:val="false"/>
          <w:color w:val="auto"/>
          <w:sz w:val="22"/>
          <w:szCs w:val="22"/>
          <w:u w:val="none"/>
          <w:shd w:fill="auto" w:val="clear"/>
          <w:lang w:val="ca-ES" w:eastAsia="zh-CN" w:bidi="ar-SA"/>
        </w:rPr>
        <w:t>difusió del caràcter públic del finançament de l’activitat</w:t>
      </w:r>
      <w:r>
        <w:rPr>
          <w:rFonts w:eastAsia="Calibri;Century Gothic" w:cs="Arial" w:ascii="Roboto" w:hAnsi="Roboto"/>
          <w:b w:val="false"/>
          <w:bCs w:val="false"/>
          <w:i w:val="false"/>
          <w:iCs w:val="false"/>
          <w:color w:val="auto"/>
          <w:sz w:val="22"/>
          <w:szCs w:val="22"/>
          <w:u w:val="none"/>
          <w:shd w:fill="auto" w:val="clear"/>
          <w:lang w:val="ca-ES" w:eastAsia="zh-CN" w:bidi="ar-SA"/>
        </w:rPr>
        <w:t>.</w:t>
      </w:r>
    </w:p>
    <w:p>
      <w:pPr>
        <w:pStyle w:val="Normal"/>
        <w:spacing w:lineRule="auto" w:line="276" w:before="0" w:after="113"/>
        <w:jc w:val="start"/>
        <w:rPr>
          <w:rFonts w:ascii="Roboto" w:hAnsi="Roboto"/>
          <w:b/>
          <w:color w:val="FF0000"/>
          <w:sz w:val="22"/>
          <w:szCs w:val="22"/>
          <w:lang w:val="ca-ES"/>
        </w:rPr>
      </w:pPr>
      <w:r>
        <w:rPr>
          <w:rFonts w:ascii="Roboto" w:hAnsi="Roboto"/>
          <w:b/>
          <w:color w:val="FF0000"/>
          <w:sz w:val="22"/>
          <w:szCs w:val="22"/>
          <w:lang w:val="ca-ES"/>
        </w:rPr>
      </w:r>
    </w:p>
    <w:p>
      <w:pPr>
        <w:pStyle w:val="Normal"/>
        <w:numPr>
          <w:ilvl w:val="0"/>
          <w:numId w:val="0"/>
        </w:numPr>
        <w:spacing w:lineRule="auto" w:line="276" w:before="0" w:after="113"/>
        <w:ind w:hanging="0" w:start="0" w:end="0"/>
        <w:jc w:val="start"/>
        <w:rPr>
          <w:rFonts w:ascii="Roboto" w:hAnsi="Roboto"/>
          <w:b/>
          <w:color w:val="4472C4"/>
          <w:sz w:val="22"/>
          <w:szCs w:val="22"/>
          <w:lang w:val="ca-ES"/>
        </w:rPr>
      </w:pPr>
      <w:r>
        <w:rPr>
          <w:rFonts w:ascii="Roboto" w:hAnsi="Roboto"/>
          <w:b/>
          <w:color w:val="4472C4"/>
          <w:sz w:val="22"/>
          <w:szCs w:val="22"/>
          <w:lang w:val="ca-ES"/>
        </w:rPr>
      </w:r>
      <w:r>
        <w:br w:type="page"/>
      </w:r>
    </w:p>
    <w:p>
      <w:pPr>
        <w:pStyle w:val="Normal"/>
        <w:numPr>
          <w:ilvl w:val="0"/>
          <w:numId w:val="0"/>
        </w:numPr>
        <w:spacing w:lineRule="auto" w:line="276" w:before="0" w:after="113"/>
        <w:ind w:hanging="0" w:start="0" w:end="0"/>
        <w:jc w:val="start"/>
        <w:rPr>
          <w:rFonts w:ascii="Roboto" w:hAnsi="Roboto"/>
          <w:b/>
          <w:color w:val="4472C4"/>
          <w:sz w:val="22"/>
          <w:szCs w:val="22"/>
          <w:lang w:val="ca-ES"/>
        </w:rPr>
      </w:pPr>
      <w:r>
        <w:rPr>
          <w:rFonts w:ascii="Roboto" w:hAnsi="Roboto"/>
          <w:b/>
          <w:color w:val="4472C4"/>
          <w:sz w:val="22"/>
          <w:szCs w:val="22"/>
          <w:lang w:val="ca-ES"/>
        </w:rPr>
        <w:t>Declaració responsable del  president/a de l’entitat o persona que ostenta la representació legal</w:t>
      </w:r>
    </w:p>
    <w:p>
      <w:pPr>
        <w:pStyle w:val="Normal"/>
        <w:spacing w:lineRule="auto" w:line="276" w:before="0" w:after="113"/>
        <w:ind w:hanging="0" w:start="360" w:end="0"/>
        <w:jc w:val="start"/>
        <w:rPr>
          <w:rFonts w:ascii="Roboto" w:hAnsi="Roboto"/>
          <w:b/>
          <w:color w:val="4472C4"/>
          <w:sz w:val="22"/>
          <w:szCs w:val="22"/>
          <w:lang w:val="ca-ES"/>
        </w:rPr>
      </w:pPr>
      <w:r>
        <w:rPr>
          <w:rFonts w:ascii="Roboto" w:hAnsi="Roboto"/>
          <w:b/>
          <w:color w:val="4472C4"/>
          <w:sz w:val="22"/>
          <w:szCs w:val="22"/>
          <w:lang w:val="ca-ES"/>
        </w:rPr>
      </w:r>
    </w:p>
    <w:p>
      <w:pPr>
        <w:pStyle w:val="Normal"/>
        <w:spacing w:lineRule="auto" w:line="276" w:before="0" w:after="170"/>
        <w:ind w:hanging="0" w:start="0" w:end="0"/>
        <w:jc w:val="start"/>
        <w:rPr>
          <w:rFonts w:ascii="Roboto" w:hAnsi="Roboto"/>
          <w:sz w:val="22"/>
          <w:szCs w:val="22"/>
        </w:rPr>
      </w:pPr>
      <w:r>
        <w:rPr>
          <w:rFonts w:ascii="Roboto" w:hAnsi="Roboto"/>
          <w:b w:val="false"/>
          <w:color w:val="auto"/>
          <w:sz w:val="22"/>
          <w:szCs w:val="22"/>
          <w:lang w:val="ca-ES"/>
        </w:rPr>
        <w:t xml:space="preserve">Nom i cognoms: </w:t>
      </w:r>
      <w:r>
        <w:rPr>
          <w:rFonts w:ascii="Roboto" w:hAnsi="Roboto"/>
          <w:b w:val="false"/>
          <w:color w:val="auto"/>
          <w:sz w:val="22"/>
          <w:szCs w:val="22"/>
          <w:shd w:fill="C0C0C0" w:val="clear"/>
          <w:lang w:val="ca-ES"/>
        </w:rPr>
        <w:t>_______________________</w:t>
      </w:r>
    </w:p>
    <w:p>
      <w:pPr>
        <w:pStyle w:val="Normal"/>
        <w:spacing w:lineRule="auto" w:line="276" w:before="0" w:after="170"/>
        <w:ind w:hanging="0" w:start="0" w:end="0"/>
        <w:jc w:val="start"/>
        <w:rPr>
          <w:rFonts w:ascii="Roboto" w:hAnsi="Roboto"/>
          <w:sz w:val="22"/>
          <w:szCs w:val="22"/>
        </w:rPr>
      </w:pPr>
      <w:r>
        <w:rPr>
          <w:rFonts w:ascii="Roboto" w:hAnsi="Roboto"/>
          <w:b w:val="false"/>
          <w:color w:val="auto"/>
          <w:sz w:val="22"/>
          <w:szCs w:val="22"/>
          <w:lang w:val="ca-ES"/>
        </w:rPr>
        <w:t xml:space="preserve">NIF: </w:t>
      </w:r>
      <w:r>
        <w:rPr>
          <w:rFonts w:ascii="Roboto" w:hAnsi="Roboto"/>
          <w:b w:val="false"/>
          <w:color w:val="auto"/>
          <w:sz w:val="22"/>
          <w:szCs w:val="22"/>
          <w:shd w:fill="C0C0C0" w:val="clear"/>
          <w:lang w:val="ca-ES"/>
        </w:rPr>
        <w:t>________________</w:t>
      </w:r>
      <w:r>
        <w:rPr>
          <w:rFonts w:ascii="Roboto" w:hAnsi="Roboto"/>
          <w:b w:val="false"/>
          <w:color w:val="auto"/>
          <w:sz w:val="22"/>
          <w:szCs w:val="22"/>
          <w:lang w:val="ca-ES"/>
        </w:rPr>
        <w:tab/>
        <w:tab/>
        <w:t xml:space="preserve">Càrrec que ocupa a l’entitat: </w:t>
      </w:r>
      <w:r>
        <w:rPr>
          <w:rFonts w:ascii="Roboto" w:hAnsi="Roboto"/>
          <w:b w:val="false"/>
          <w:color w:val="auto"/>
          <w:sz w:val="22"/>
          <w:szCs w:val="22"/>
          <w:shd w:fill="C0C0C0" w:val="clear"/>
          <w:lang w:val="ca-ES"/>
        </w:rPr>
        <w:t xml:space="preserve"> ________________</w:t>
      </w:r>
      <w:r>
        <w:rPr>
          <w:rFonts w:ascii="Roboto" w:hAnsi="Roboto"/>
          <w:b w:val="false"/>
          <w:color w:val="auto"/>
          <w:sz w:val="22"/>
          <w:szCs w:val="22"/>
          <w:lang w:val="ca-ES"/>
        </w:rPr>
        <w:t xml:space="preserve">  </w:t>
      </w:r>
    </w:p>
    <w:p>
      <w:pPr>
        <w:pStyle w:val="Normal"/>
        <w:spacing w:lineRule="auto" w:line="276" w:before="0" w:after="113"/>
        <w:ind w:hanging="0" w:start="360" w:end="0"/>
        <w:jc w:val="start"/>
        <w:rPr>
          <w:rFonts w:ascii="Roboto" w:hAnsi="Roboto"/>
          <w:b/>
          <w:color w:val="4472C4"/>
          <w:sz w:val="22"/>
          <w:szCs w:val="22"/>
          <w:lang w:val="ca-ES"/>
        </w:rPr>
      </w:pPr>
      <w:r>
        <w:rPr>
          <w:rFonts w:ascii="Roboto" w:hAnsi="Roboto"/>
          <w:b/>
          <w:color w:val="4472C4"/>
          <w:sz w:val="22"/>
          <w:szCs w:val="22"/>
          <w:lang w:val="ca-ES"/>
        </w:rPr>
      </w:r>
    </w:p>
    <w:p>
      <w:pPr>
        <w:pStyle w:val="Normal"/>
        <w:spacing w:lineRule="auto" w:line="276" w:before="0" w:after="113"/>
        <w:ind w:hanging="0" w:start="0" w:end="0"/>
        <w:jc w:val="start"/>
        <w:rPr/>
      </w:pPr>
      <w:r>
        <w:rPr>
          <w:rFonts w:ascii="Roboto" w:hAnsi="Roboto"/>
          <w:b w:val="false"/>
          <w:color w:val="auto"/>
          <w:sz w:val="22"/>
          <w:szCs w:val="22"/>
          <w:lang w:val="ca-ES"/>
        </w:rPr>
        <w:t xml:space="preserve">D’acord amb la normativa de protecció de dades us informem que en tramitar aquest document consentiu que les vostres dades personals siguin tractades pel Patronat d’Esports de l’Ajuntament de Valls </w:t>
      </w:r>
      <w:r>
        <w:rPr>
          <w:rFonts w:ascii="Roboto" w:hAnsi="Roboto"/>
          <w:b w:val="false"/>
          <w:color w:val="auto"/>
          <w:sz w:val="22"/>
          <w:szCs w:val="22"/>
          <w:shd w:fill="auto" w:val="clear"/>
          <w:lang w:val="ca-ES"/>
        </w:rPr>
        <w:t xml:space="preserve">dins el fitxer de Subvencions, </w:t>
      </w:r>
      <w:r>
        <w:rPr>
          <w:rFonts w:ascii="Roboto" w:hAnsi="Roboto"/>
          <w:b w:val="false"/>
          <w:color w:val="auto"/>
          <w:sz w:val="22"/>
          <w:szCs w:val="22"/>
          <w:lang w:val="ca-ES"/>
        </w:rPr>
        <w:t>amb la finalitat de resoldre la subvenció sol·licitada, legitimada en base al vostre consentiment. Tret de l’obligació legal, les vostres dades no seran cedides a tercers. Teniu dret a accedir, rectificar i suprimir les vostres dades, així com altres drets sobre les mateixes. Podeu consultar informació addicional sobre aquest tractament i sobre protecció de dades a</w:t>
      </w:r>
      <w:bookmarkStart w:id="0" w:name="cloak9128c1f677f0ef0e2e463b8e32d52291"/>
      <w:bookmarkEnd w:id="0"/>
      <w:r>
        <w:rPr>
          <w:rFonts w:ascii="Roboto" w:hAnsi="Roboto"/>
          <w:b w:val="false"/>
          <w:color w:val="auto"/>
          <w:sz w:val="22"/>
          <w:szCs w:val="22"/>
          <w:lang w:val="ca-ES"/>
        </w:rPr>
        <w:t xml:space="preserve"> </w:t>
      </w:r>
      <w:hyperlink r:id="rId2">
        <w:r>
          <w:rPr>
            <w:rStyle w:val="Hyperlink"/>
            <w:rFonts w:ascii="Roboto" w:hAnsi="Roboto"/>
            <w:sz w:val="22"/>
            <w:szCs w:val="22"/>
          </w:rPr>
          <w:t>dpd@valls.cat</w:t>
        </w:r>
      </w:hyperlink>
      <w:r>
        <w:rPr>
          <w:rFonts w:ascii="Roboto" w:hAnsi="Roboto"/>
          <w:b w:val="false"/>
          <w:color w:val="auto"/>
          <w:sz w:val="22"/>
          <w:szCs w:val="22"/>
          <w:u w:val="none"/>
          <w:lang w:val="ca-ES"/>
        </w:rPr>
        <w:t xml:space="preserve">. </w:t>
      </w:r>
    </w:p>
    <w:p>
      <w:pPr>
        <w:pStyle w:val="Normal"/>
        <w:spacing w:lineRule="auto" w:line="276" w:before="0" w:after="113"/>
        <w:ind w:hanging="0" w:start="0" w:end="0"/>
        <w:jc w:val="start"/>
        <w:rPr>
          <w:rFonts w:ascii="Roboto" w:hAnsi="Roboto"/>
          <w:b w:val="false"/>
          <w:color w:val="auto"/>
          <w:sz w:val="22"/>
          <w:szCs w:val="22"/>
          <w:u w:val="none"/>
          <w:lang w:val="ca-ES"/>
        </w:rPr>
      </w:pPr>
      <w:r>
        <w:rPr>
          <w:rFonts w:ascii="Roboto" w:hAnsi="Roboto"/>
          <w:b w:val="false"/>
          <w:color w:val="auto"/>
          <w:sz w:val="22"/>
          <w:szCs w:val="22"/>
          <w:u w:val="none"/>
          <w:lang w:val="ca-ES"/>
        </w:rPr>
        <w:t xml:space="preserve">Així mateix, en compliment de la Llei de Serveis de la Societat de la Informació 34/2002, de l’11 de juliol, us indiquem que en informar el camp correu electrònic o telèfon mòbil ens autoritzeu a emprar aquests mitjans amb l’objectiu de comunicar-vos aspectes sobre la vostra sol·licitud de subvenció. </w:t>
      </w:r>
    </w:p>
    <w:p>
      <w:pPr>
        <w:pStyle w:val="Normal"/>
        <w:spacing w:lineRule="auto" w:line="276" w:before="0" w:after="113"/>
        <w:jc w:val="start"/>
        <w:rPr>
          <w:rFonts w:ascii="Roboto" w:hAnsi="Roboto"/>
          <w:b w:val="false"/>
          <w:color w:val="auto"/>
          <w:sz w:val="22"/>
          <w:szCs w:val="22"/>
          <w:u w:val="none"/>
          <w:lang w:val="ca-ES"/>
        </w:rPr>
      </w:pPr>
      <w:r>
        <w:rPr>
          <w:rFonts w:ascii="Roboto" w:hAnsi="Roboto"/>
          <w:b w:val="false"/>
          <w:color w:val="auto"/>
          <w:sz w:val="22"/>
          <w:szCs w:val="22"/>
          <w:u w:val="none"/>
          <w:lang w:val="ca-ES"/>
        </w:rPr>
        <w:t>La persona que signa declara:</w:t>
      </w:r>
    </w:p>
    <w:p>
      <w:pPr>
        <w:pStyle w:val="Normal"/>
        <w:widowControl/>
        <w:numPr>
          <w:ilvl w:val="0"/>
          <w:numId w:val="1"/>
        </w:numPr>
        <w:suppressAutoHyphens w:val="true"/>
        <w:bidi w:val="0"/>
        <w:spacing w:lineRule="auto" w:line="276" w:before="0" w:after="113"/>
        <w:ind w:hanging="340" w:start="340" w:end="0"/>
        <w:jc w:val="start"/>
        <w:rPr/>
      </w:pPr>
      <w:r>
        <w:rPr>
          <w:rFonts w:ascii="Roboto" w:hAnsi="Roboto"/>
          <w:b w:val="false"/>
          <w:color w:val="auto"/>
          <w:sz w:val="22"/>
          <w:szCs w:val="22"/>
          <w:u w:val="none"/>
          <w:lang w:val="ca-ES"/>
        </w:rPr>
        <w:t xml:space="preserve">En cas de persona jurídica, </w:t>
      </w:r>
      <w:r>
        <w:rPr>
          <w:rFonts w:ascii="Roboto" w:hAnsi="Roboto"/>
          <w:b/>
          <w:color w:val="auto"/>
          <w:sz w:val="22"/>
          <w:szCs w:val="22"/>
          <w:u w:val="none"/>
          <w:lang w:val="ca-ES"/>
        </w:rPr>
        <w:t>que ostenta el càrrec de president/a</w:t>
      </w:r>
      <w:r>
        <w:rPr>
          <w:rFonts w:ascii="Roboto" w:hAnsi="Roboto"/>
          <w:b w:val="false"/>
          <w:color w:val="auto"/>
          <w:sz w:val="22"/>
          <w:szCs w:val="22"/>
          <w:u w:val="none"/>
          <w:lang w:val="ca-ES"/>
        </w:rPr>
        <w:t xml:space="preserve"> entre les funcions del qual hi figura la de sol·licitar subvencions. En cas </w:t>
      </w:r>
      <w:r>
        <w:rPr>
          <w:rFonts w:ascii="Roboto" w:hAnsi="Roboto"/>
          <w:b/>
          <w:color w:val="auto"/>
          <w:sz w:val="22"/>
          <w:szCs w:val="22"/>
          <w:u w:val="none"/>
          <w:lang w:val="ca-ES"/>
        </w:rPr>
        <w:t xml:space="preserve">de no ser el president/a, la persona que signa disposa de poders o autorització atorgat al seu favor </w:t>
      </w:r>
      <w:r>
        <w:rPr>
          <w:rFonts w:ascii="Roboto" w:hAnsi="Roboto"/>
          <w:b w:val="false"/>
          <w:color w:val="auto"/>
          <w:sz w:val="22"/>
          <w:szCs w:val="22"/>
          <w:u w:val="none"/>
          <w:lang w:val="ca-ES"/>
        </w:rPr>
        <w:t>que el faculta per a la presentació d’aquesta sol·licitud.</w:t>
      </w:r>
    </w:p>
    <w:p>
      <w:pPr>
        <w:pStyle w:val="Normal"/>
        <w:widowControl/>
        <w:numPr>
          <w:ilvl w:val="0"/>
          <w:numId w:val="1"/>
        </w:numPr>
        <w:suppressAutoHyphens w:val="true"/>
        <w:bidi w:val="0"/>
        <w:spacing w:lineRule="auto" w:line="276" w:before="0" w:after="113"/>
        <w:ind w:hanging="340" w:start="340" w:end="0"/>
        <w:jc w:val="start"/>
        <w:rPr>
          <w:rFonts w:ascii="Roboto" w:hAnsi="Roboto"/>
          <w:b w:val="false"/>
          <w:color w:val="auto"/>
          <w:sz w:val="22"/>
          <w:szCs w:val="22"/>
          <w:u w:val="none"/>
          <w:lang w:val="ca-ES"/>
        </w:rPr>
      </w:pPr>
      <w:r>
        <w:rPr>
          <w:rFonts w:ascii="Roboto" w:hAnsi="Roboto"/>
          <w:b w:val="false"/>
          <w:color w:val="auto"/>
          <w:sz w:val="22"/>
          <w:szCs w:val="22"/>
          <w:u w:val="none"/>
          <w:lang w:val="ca-ES"/>
        </w:rPr>
        <w:t>Que es compromet, en qualsevol dels casos, a aportar la documentació acreditativa d’aquests extrems en la forma i termini en què sigui requerida a l’efecte per l’òrgan gestor.</w:t>
      </w:r>
    </w:p>
    <w:p>
      <w:pPr>
        <w:pStyle w:val="Normal"/>
        <w:widowControl/>
        <w:numPr>
          <w:ilvl w:val="0"/>
          <w:numId w:val="1"/>
        </w:numPr>
        <w:suppressAutoHyphens w:val="true"/>
        <w:bidi w:val="0"/>
        <w:spacing w:lineRule="auto" w:line="276" w:before="0" w:after="113"/>
        <w:ind w:hanging="340" w:start="340" w:end="0"/>
        <w:jc w:val="start"/>
        <w:rPr>
          <w:rFonts w:ascii="Roboto" w:hAnsi="Roboto"/>
          <w:b w:val="false"/>
          <w:bCs w:val="false"/>
          <w:color w:val="auto"/>
          <w:sz w:val="22"/>
          <w:szCs w:val="22"/>
          <w:u w:val="none"/>
          <w:shd w:fill="auto" w:val="clear"/>
          <w:lang w:val="ca-ES"/>
        </w:rPr>
      </w:pPr>
      <w:r>
        <w:rPr>
          <w:rFonts w:ascii="Roboto" w:hAnsi="Roboto"/>
          <w:b w:val="false"/>
          <w:bCs w:val="false"/>
          <w:color w:val="auto"/>
          <w:sz w:val="22"/>
          <w:szCs w:val="22"/>
          <w:u w:val="none"/>
          <w:shd w:fill="auto" w:val="clear"/>
          <w:lang w:val="ca-ES"/>
        </w:rPr>
        <w:t>Que totes les dades que consten en aquesta sol·licitud, i als documents que l'acompanyen, són certes.</w:t>
      </w:r>
    </w:p>
    <w:p>
      <w:pPr>
        <w:pStyle w:val="Normal"/>
        <w:widowControl/>
        <w:numPr>
          <w:ilvl w:val="0"/>
          <w:numId w:val="1"/>
        </w:numPr>
        <w:suppressAutoHyphens w:val="true"/>
        <w:bidi w:val="0"/>
        <w:spacing w:lineRule="auto" w:line="276" w:before="0" w:after="113"/>
        <w:ind w:hanging="340" w:start="340" w:end="0"/>
        <w:jc w:val="start"/>
        <w:rPr>
          <w:rFonts w:ascii="Roboto" w:hAnsi="Roboto"/>
          <w:b w:val="false"/>
          <w:bCs w:val="false"/>
          <w:color w:val="auto"/>
          <w:sz w:val="22"/>
          <w:szCs w:val="22"/>
          <w:u w:val="none"/>
          <w:shd w:fill="auto" w:val="clear"/>
          <w:lang w:val="ca-ES"/>
        </w:rPr>
      </w:pPr>
      <w:r>
        <w:rPr>
          <w:rFonts w:ascii="Roboto" w:hAnsi="Roboto"/>
          <w:b w:val="false"/>
          <w:bCs w:val="false"/>
          <w:color w:val="auto"/>
          <w:sz w:val="22"/>
          <w:szCs w:val="22"/>
          <w:u w:val="none"/>
          <w:shd w:fill="auto" w:val="clear"/>
          <w:lang w:val="ca-ES"/>
        </w:rPr>
        <w:t>Que l’entitat que representa està inscrita al Registre Municipal d’Entitats Vallenques, i les dades que hi consten estan actualitzades.</w:t>
      </w:r>
    </w:p>
    <w:p>
      <w:pPr>
        <w:pStyle w:val="Normal"/>
        <w:widowControl/>
        <w:numPr>
          <w:ilvl w:val="0"/>
          <w:numId w:val="1"/>
        </w:numPr>
        <w:suppressAutoHyphens w:val="true"/>
        <w:bidi w:val="0"/>
        <w:spacing w:lineRule="auto" w:line="276" w:before="0" w:after="113"/>
        <w:ind w:hanging="340" w:start="340" w:end="0"/>
        <w:jc w:val="start"/>
        <w:rPr>
          <w:rFonts w:ascii="Roboto" w:hAnsi="Roboto"/>
          <w:b w:val="false"/>
          <w:bCs w:val="false"/>
          <w:color w:val="auto"/>
          <w:sz w:val="22"/>
          <w:szCs w:val="22"/>
          <w:u w:val="none"/>
          <w:shd w:fill="auto" w:val="clear"/>
          <w:lang w:val="ca-ES"/>
        </w:rPr>
      </w:pPr>
      <w:r>
        <w:rPr>
          <w:rFonts w:ascii="Roboto" w:hAnsi="Roboto"/>
          <w:b w:val="false"/>
          <w:bCs w:val="false"/>
          <w:color w:val="auto"/>
          <w:sz w:val="22"/>
          <w:szCs w:val="22"/>
          <w:u w:val="none"/>
          <w:shd w:fill="auto" w:val="clear"/>
          <w:lang w:val="ca-ES"/>
        </w:rPr>
        <w:t>Que compleix i accepta la normativa general vigent reguladora de les subvencions que atorga el Patronat d’Esports de l'Ajuntament Valls, i tots els requisits exigits a les bases i la convocatòria per sol·licitar i atorgar aquestes subvencions.</w:t>
      </w:r>
    </w:p>
    <w:p>
      <w:pPr>
        <w:pStyle w:val="Normal"/>
        <w:widowControl/>
        <w:numPr>
          <w:ilvl w:val="0"/>
          <w:numId w:val="1"/>
        </w:numPr>
        <w:suppressAutoHyphens w:val="true"/>
        <w:bidi w:val="0"/>
        <w:spacing w:lineRule="auto" w:line="276" w:before="0" w:after="113"/>
        <w:ind w:hanging="340" w:start="340" w:end="0"/>
        <w:jc w:val="start"/>
        <w:rPr/>
      </w:pPr>
      <w:r>
        <w:rPr>
          <w:rFonts w:ascii="Roboto" w:hAnsi="Roboto"/>
          <w:b w:val="false"/>
          <w:bCs w:val="false"/>
          <w:color w:val="auto"/>
          <w:sz w:val="22"/>
          <w:szCs w:val="22"/>
          <w:u w:val="none"/>
          <w:lang w:val="ca-ES"/>
        </w:rPr>
        <w:t>Que no es troba incurs en cap dels supòsits de prohibició d'obtenir subvencions de conform</w:t>
      </w:r>
      <w:r>
        <w:rPr>
          <w:rFonts w:ascii="Roboto" w:hAnsi="Roboto"/>
          <w:b w:val="false"/>
          <w:color w:val="auto"/>
          <w:sz w:val="22"/>
          <w:szCs w:val="22"/>
          <w:u w:val="none"/>
          <w:lang w:val="ca-ES"/>
        </w:rPr>
        <w:t>itat amb l'article 13 de la Llei 38/2003, de 17 de novembre, general de subvencions.</w:t>
      </w:r>
    </w:p>
    <w:p>
      <w:pPr>
        <w:pStyle w:val="Normal"/>
        <w:widowControl/>
        <w:numPr>
          <w:ilvl w:val="0"/>
          <w:numId w:val="1"/>
        </w:numPr>
        <w:suppressAutoHyphens w:val="true"/>
        <w:bidi w:val="0"/>
        <w:spacing w:lineRule="auto" w:line="276" w:before="0" w:after="113"/>
        <w:ind w:hanging="340" w:start="340" w:end="0"/>
        <w:jc w:val="start"/>
        <w:rPr/>
      </w:pPr>
      <w:r>
        <w:rPr>
          <w:rFonts w:ascii="Roboto" w:hAnsi="Roboto"/>
          <w:b w:val="false"/>
          <w:color w:val="auto"/>
          <w:sz w:val="22"/>
          <w:szCs w:val="22"/>
          <w:u w:val="none"/>
          <w:lang w:val="ca-ES"/>
        </w:rPr>
        <w:t xml:space="preserve">Que acredita que </w:t>
      </w:r>
      <w:r>
        <w:rPr>
          <w:rFonts w:ascii="Roboto" w:hAnsi="Roboto"/>
          <w:b w:val="false"/>
          <w:bCs w:val="false"/>
          <w:color w:val="auto"/>
          <w:sz w:val="22"/>
          <w:szCs w:val="22"/>
          <w:u w:val="none"/>
          <w:lang w:val="ca-ES"/>
        </w:rPr>
        <w:t>l’entitat compta amb els certificats negatius de tot el personal propi, voluntari o subcontractat dedicat a la realització de l’activitat per a la qual es sol·licita la subvenció</w:t>
      </w:r>
      <w:r>
        <w:rPr>
          <w:rFonts w:ascii="Roboto" w:hAnsi="Roboto"/>
          <w:b w:val="false"/>
          <w:color w:val="auto"/>
          <w:sz w:val="22"/>
          <w:szCs w:val="22"/>
          <w:u w:val="none"/>
          <w:lang w:val="ca-ES"/>
        </w:rPr>
        <w:t xml:space="preserve">, d’acord amb el que estableix l’article 13.5 de la llei orgànica 1/1996, de 15 de gener, de protecció jurídica del menor, de modificació parcial del Codi Civil i de la Llei d’enjudiciament civil, introduït per a la Llei 26/2015, de 28 de juliol, de modificació del sistema de protecció de la infància i l’adolescència, en aquells casos que es tracti de sol·licituds de subvencions per activitats en les quals </w:t>
      </w:r>
      <w:r>
        <w:rPr>
          <w:rFonts w:ascii="Roboto" w:hAnsi="Roboto"/>
          <w:b w:val="false"/>
          <w:bCs w:val="false"/>
          <w:color w:val="auto"/>
          <w:sz w:val="22"/>
          <w:szCs w:val="22"/>
          <w:u w:val="none"/>
          <w:lang w:val="ca-ES"/>
        </w:rPr>
        <w:t>participin menors d’edat.</w:t>
      </w:r>
    </w:p>
    <w:p>
      <w:pPr>
        <w:pStyle w:val="Normal"/>
        <w:widowControl/>
        <w:numPr>
          <w:ilvl w:val="0"/>
          <w:numId w:val="1"/>
        </w:numPr>
        <w:suppressAutoHyphens w:val="true"/>
        <w:bidi w:val="0"/>
        <w:spacing w:lineRule="auto" w:line="276" w:before="0" w:after="113"/>
        <w:ind w:hanging="340" w:start="340" w:end="0"/>
        <w:jc w:val="start"/>
        <w:rPr/>
      </w:pPr>
      <w:r>
        <w:rPr>
          <w:rFonts w:ascii="Roboto" w:hAnsi="Roboto"/>
          <w:b w:val="false"/>
          <w:bCs w:val="false"/>
          <w:color w:val="auto"/>
          <w:sz w:val="22"/>
          <w:szCs w:val="22"/>
          <w:u w:val="none"/>
          <w:lang w:val="ca-ES"/>
        </w:rPr>
        <w:t>Que compleix la Llei 19/2014, de</w:t>
      </w:r>
      <w:r>
        <w:rPr>
          <w:rFonts w:ascii="Roboto" w:hAnsi="Roboto"/>
          <w:b w:val="false"/>
          <w:color w:val="auto"/>
          <w:sz w:val="22"/>
          <w:szCs w:val="22"/>
          <w:u w:val="none"/>
          <w:lang w:val="ca-ES"/>
        </w:rPr>
        <w:t xml:space="preserve"> 29 de desembre, de transparència, accés a la informació pública i bon govern en els termes en que li sigui aplicable.</w:t>
      </w:r>
    </w:p>
    <w:p>
      <w:pPr>
        <w:pStyle w:val="Normal"/>
        <w:widowControl/>
        <w:numPr>
          <w:ilvl w:val="0"/>
          <w:numId w:val="1"/>
        </w:numPr>
        <w:suppressAutoHyphens w:val="true"/>
        <w:bidi w:val="0"/>
        <w:spacing w:lineRule="auto" w:line="276" w:before="0" w:after="113"/>
        <w:ind w:hanging="340" w:start="340" w:end="0"/>
        <w:jc w:val="start"/>
        <w:rPr/>
      </w:pPr>
      <w:r>
        <w:rPr>
          <w:rFonts w:ascii="Roboto" w:hAnsi="Roboto"/>
          <w:b w:val="false"/>
          <w:color w:val="auto"/>
          <w:sz w:val="22"/>
          <w:szCs w:val="22"/>
          <w:u w:val="none"/>
          <w:lang w:val="ca-ES"/>
        </w:rPr>
        <w:t>Q</w:t>
      </w:r>
      <w:r>
        <w:rPr>
          <w:rFonts w:ascii="Roboto" w:hAnsi="Roboto"/>
          <w:b w:val="false"/>
          <w:bCs w:val="false"/>
          <w:color w:val="auto"/>
          <w:sz w:val="22"/>
          <w:szCs w:val="22"/>
          <w:u w:val="none"/>
          <w:lang w:val="ca-ES"/>
        </w:rPr>
        <w:t>ue no ha estat mai objecte de sancions administratives fermes ni de sentències fermes condemnatòries per haver exercit o tolerat pràctiques discriminatòries per raó de sexe o de gènere i s</w:t>
      </w:r>
      <w:r>
        <w:rPr>
          <w:rFonts w:ascii="Roboto" w:hAnsi="Roboto"/>
          <w:b w:val="false"/>
          <w:color w:val="auto"/>
          <w:sz w:val="22"/>
          <w:szCs w:val="22"/>
          <w:u w:val="none"/>
          <w:lang w:val="ca-ES"/>
        </w:rPr>
        <w:t>egons Llei 17/2015, del 21 de juliol, d'Igualtat efectiva de dones i homes, i la Llei 11/2014, del 10 d'octubre, per a garantir els drets de lesbianes, gais, bisexuals, transgèneres i intersexuals i per a erradicar l'homofòbia, la bifòbia i la transfòbia.</w:t>
      </w:r>
    </w:p>
    <w:p>
      <w:pPr>
        <w:pStyle w:val="Normal"/>
        <w:widowControl/>
        <w:numPr>
          <w:ilvl w:val="0"/>
          <w:numId w:val="1"/>
        </w:numPr>
        <w:suppressAutoHyphens w:val="true"/>
        <w:bidi w:val="0"/>
        <w:spacing w:lineRule="auto" w:line="276" w:before="0" w:after="113"/>
        <w:ind w:hanging="340" w:start="340" w:end="0"/>
        <w:jc w:val="start"/>
        <w:rPr/>
      </w:pPr>
      <w:r>
        <w:rPr>
          <w:rFonts w:ascii="Roboto" w:hAnsi="Roboto"/>
          <w:b w:val="false"/>
          <w:color w:val="auto"/>
          <w:sz w:val="22"/>
          <w:szCs w:val="22"/>
          <w:u w:val="none"/>
          <w:lang w:val="ca-ES"/>
        </w:rPr>
        <w:t>Q</w:t>
      </w:r>
      <w:r>
        <w:rPr>
          <w:rFonts w:ascii="Roboto" w:hAnsi="Roboto"/>
          <w:b w:val="false"/>
          <w:bCs w:val="false"/>
          <w:color w:val="auto"/>
          <w:sz w:val="22"/>
          <w:szCs w:val="22"/>
          <w:u w:val="none"/>
          <w:lang w:val="ca-ES"/>
        </w:rPr>
        <w:t>ue compleix la Llei Orgànica 3/2007, de 22 de març, per a la igualtat efectiva de dones i homes.</w:t>
      </w:r>
    </w:p>
    <w:p>
      <w:pPr>
        <w:pStyle w:val="Normal"/>
        <w:widowControl/>
        <w:numPr>
          <w:ilvl w:val="0"/>
          <w:numId w:val="1"/>
        </w:numPr>
        <w:suppressAutoHyphens w:val="true"/>
        <w:bidi w:val="0"/>
        <w:spacing w:lineRule="auto" w:line="276" w:before="0" w:after="113"/>
        <w:ind w:hanging="340" w:start="340" w:end="0"/>
        <w:jc w:val="start"/>
        <w:rPr>
          <w:rFonts w:ascii="Roboto" w:hAnsi="Roboto"/>
          <w:b w:val="false"/>
          <w:bCs w:val="false"/>
          <w:color w:val="auto"/>
          <w:sz w:val="22"/>
          <w:szCs w:val="22"/>
          <w:u w:val="none"/>
          <w:lang w:val="ca-ES"/>
        </w:rPr>
      </w:pPr>
      <w:r>
        <w:rPr>
          <w:rFonts w:ascii="Roboto" w:hAnsi="Roboto"/>
          <w:b w:val="false"/>
          <w:bCs w:val="false"/>
          <w:color w:val="auto"/>
          <w:sz w:val="22"/>
          <w:szCs w:val="22"/>
          <w:u w:val="none"/>
          <w:lang w:val="ca-ES"/>
        </w:rPr>
        <w:t>Que es troba al corrent de la justificació de totes les subvencions rebudes del Patronat Municipal d’Esports de Valls, de l'Ajuntament de Valls i altres entitats municipals i que no es troba en cap dels supòsits de reintegrament que preveu l'article 37 de la Llei 38/2003, de 17 de novembre, general de subvencions.</w:t>
      </w:r>
    </w:p>
    <w:p>
      <w:pPr>
        <w:pStyle w:val="Normal"/>
        <w:widowControl/>
        <w:numPr>
          <w:ilvl w:val="0"/>
          <w:numId w:val="1"/>
        </w:numPr>
        <w:suppressAutoHyphens w:val="true"/>
        <w:bidi w:val="0"/>
        <w:spacing w:lineRule="auto" w:line="276" w:before="0" w:after="113"/>
        <w:ind w:hanging="340" w:start="340" w:end="0"/>
        <w:jc w:val="start"/>
        <w:rPr>
          <w:rFonts w:ascii="Roboto" w:hAnsi="Roboto"/>
          <w:b w:val="false"/>
          <w:bCs w:val="false"/>
          <w:color w:val="auto"/>
          <w:sz w:val="22"/>
          <w:szCs w:val="22"/>
          <w:u w:val="none"/>
          <w:lang w:val="ca-ES"/>
        </w:rPr>
      </w:pPr>
      <w:r>
        <w:rPr>
          <w:rFonts w:ascii="Roboto" w:hAnsi="Roboto"/>
          <w:b w:val="false"/>
          <w:bCs w:val="false"/>
          <w:color w:val="auto"/>
          <w:sz w:val="22"/>
          <w:szCs w:val="22"/>
          <w:u w:val="none"/>
          <w:lang w:val="ca-ES"/>
        </w:rPr>
        <w:t>Que la quantia de les subvencions municipals, conjuntament amb altres fonts de finançament específiques per aquest concepte no supera el cost total anual del concepte a subvencionar.</w:t>
      </w:r>
    </w:p>
    <w:p>
      <w:pPr>
        <w:pStyle w:val="Normal"/>
        <w:widowControl/>
        <w:numPr>
          <w:ilvl w:val="0"/>
          <w:numId w:val="1"/>
        </w:numPr>
        <w:suppressAutoHyphens w:val="true"/>
        <w:bidi w:val="0"/>
        <w:spacing w:lineRule="auto" w:line="276" w:before="0" w:after="113"/>
        <w:ind w:hanging="340" w:start="340" w:end="0"/>
        <w:jc w:val="start"/>
        <w:rPr>
          <w:rFonts w:ascii="Roboto" w:hAnsi="Roboto"/>
          <w:b w:val="false"/>
          <w:bCs w:val="false"/>
          <w:color w:val="auto"/>
          <w:sz w:val="22"/>
          <w:szCs w:val="22"/>
          <w:u w:val="none"/>
          <w:lang w:val="ca-ES"/>
        </w:rPr>
      </w:pPr>
      <w:r>
        <w:rPr>
          <w:rFonts w:ascii="Roboto" w:hAnsi="Roboto"/>
          <w:b w:val="false"/>
          <w:bCs w:val="false"/>
          <w:color w:val="auto"/>
          <w:sz w:val="22"/>
          <w:szCs w:val="22"/>
          <w:u w:val="none"/>
          <w:lang w:val="ca-ES"/>
        </w:rPr>
        <w:t>Que es troba al corrent en el compliment de les obligacions tributàries amb la AEAT, de les obligacions amb la Seguretat Social així com amb la Hisenda Municipal.</w:t>
      </w:r>
    </w:p>
    <w:p>
      <w:pPr>
        <w:pStyle w:val="Normal"/>
        <w:widowControl/>
        <w:numPr>
          <w:ilvl w:val="0"/>
          <w:numId w:val="1"/>
        </w:numPr>
        <w:suppressAutoHyphens w:val="true"/>
        <w:bidi w:val="0"/>
        <w:spacing w:lineRule="auto" w:line="276" w:before="0" w:after="113"/>
        <w:ind w:hanging="340" w:start="340" w:end="0"/>
        <w:jc w:val="start"/>
        <w:rPr>
          <w:rFonts w:ascii="Roboto" w:hAnsi="Roboto" w:eastAsia="Calibri;Century Gothic" w:cs="Calibri;Century Gothic"/>
          <w:b w:val="false"/>
          <w:bCs w:val="false"/>
          <w:color w:val="auto"/>
          <w:sz w:val="22"/>
          <w:szCs w:val="22"/>
          <w:u w:val="none"/>
          <w:lang w:val="ca-ES" w:bidi="ar-SA"/>
        </w:rPr>
      </w:pPr>
      <w:r>
        <w:rPr>
          <w:rFonts w:eastAsia="Calibri;Century Gothic" w:cs="Calibri;Century Gothic" w:ascii="Roboto" w:hAnsi="Roboto"/>
          <w:b w:val="false"/>
          <w:bCs w:val="false"/>
          <w:color w:val="auto"/>
          <w:sz w:val="22"/>
          <w:szCs w:val="22"/>
          <w:u w:val="none"/>
          <w:lang w:val="ca-ES" w:bidi="ar-SA"/>
        </w:rPr>
        <w:t>Que, d’acord amb el que estableix l’article 15.2 de la Llei 19/2014 de 29 de desembre, de transparència, accés a la informació pública i bon govern, en cas que els beneficiaris de subvencions o ajuts públics siguin persones jurídiques i l’import a atorgar sigui superior a 10.000 euros, s’adjunta a aquesta sol·licitud la informació relativa a les retribucions dels òrgans de direcció o administració a l’efecte de fer-les públiques.</w:t>
      </w:r>
    </w:p>
    <w:p>
      <w:pPr>
        <w:pStyle w:val="Normal"/>
        <w:widowControl/>
        <w:numPr>
          <w:ilvl w:val="0"/>
          <w:numId w:val="1"/>
        </w:numPr>
        <w:suppressAutoHyphens w:val="true"/>
        <w:bidi w:val="0"/>
        <w:spacing w:lineRule="auto" w:line="276" w:before="0" w:after="113"/>
        <w:ind w:hanging="340" w:start="340" w:end="0"/>
        <w:jc w:val="start"/>
        <w:rPr>
          <w:rFonts w:ascii="Roboto" w:hAnsi="Roboto"/>
          <w:b w:val="false"/>
          <w:bCs w:val="false"/>
          <w:color w:val="auto"/>
          <w:sz w:val="22"/>
          <w:szCs w:val="22"/>
          <w:u w:val="none"/>
          <w:shd w:fill="auto" w:val="clear"/>
          <w:lang w:val="ca-ES"/>
        </w:rPr>
      </w:pPr>
      <w:r>
        <w:rPr>
          <w:rFonts w:ascii="Roboto" w:hAnsi="Roboto"/>
          <w:b w:val="false"/>
          <w:bCs w:val="false"/>
          <w:color w:val="auto"/>
          <w:sz w:val="22"/>
          <w:szCs w:val="22"/>
          <w:u w:val="none"/>
          <w:shd w:fill="auto" w:val="clear"/>
          <w:lang w:val="ca-ES"/>
        </w:rPr>
        <w:t>Que el certificat de dades bancàries consta en el Registre Municipal d’Entitats Vallenques i, que en cas de no ser així o que se n'hagin modificat les dades, s'adjunta a la present sol·licitud.</w:t>
      </w:r>
    </w:p>
    <w:p>
      <w:pPr>
        <w:pStyle w:val="Normal"/>
        <w:widowControl/>
        <w:numPr>
          <w:ilvl w:val="0"/>
          <w:numId w:val="1"/>
        </w:numPr>
        <w:suppressAutoHyphens w:val="true"/>
        <w:bidi w:val="0"/>
        <w:spacing w:lineRule="auto" w:line="276" w:before="0" w:after="113"/>
        <w:ind w:hanging="340" w:start="340" w:end="0"/>
        <w:jc w:val="start"/>
        <w:rPr>
          <w:rFonts w:ascii="Roboto" w:hAnsi="Roboto" w:eastAsia="Calibri;Century Gothic" w:cs="Calibri;Century Gothic"/>
          <w:b w:val="false"/>
          <w:bCs w:val="false"/>
          <w:color w:val="auto"/>
          <w:sz w:val="22"/>
          <w:szCs w:val="22"/>
          <w:u w:val="none"/>
          <w:lang w:val="ca-ES" w:bidi="ar-SA"/>
        </w:rPr>
      </w:pPr>
      <w:r>
        <w:rPr>
          <w:rFonts w:eastAsia="Calibri;Century Gothic" w:cs="Calibri;Century Gothic" w:ascii="Roboto" w:hAnsi="Roboto"/>
          <w:b w:val="false"/>
          <w:bCs w:val="false"/>
          <w:color w:val="auto"/>
          <w:sz w:val="22"/>
          <w:szCs w:val="22"/>
          <w:u w:val="none"/>
          <w:lang w:val="ca-ES" w:bidi="ar-SA"/>
        </w:rPr>
        <w:t>Que s’utilitzi per a totes les comunicacions electròniques l’adreça de correu electrònic indicada en aquest document de sol·licitud de subvenció.</w:t>
      </w:r>
    </w:p>
    <w:p>
      <w:pPr>
        <w:pStyle w:val="Normal"/>
        <w:numPr>
          <w:ilvl w:val="0"/>
          <w:numId w:val="0"/>
        </w:numPr>
        <w:spacing w:before="0" w:after="113"/>
        <w:ind w:hanging="0" w:start="0" w:end="0"/>
        <w:rPr>
          <w:rFonts w:ascii="Roboto" w:hAnsi="Roboto"/>
          <w:b/>
          <w:color w:val="4472C4"/>
          <w:sz w:val="22"/>
          <w:szCs w:val="22"/>
          <w:lang w:val="ca-ES"/>
        </w:rPr>
      </w:pPr>
      <w:r>
        <w:rPr>
          <w:rFonts w:ascii="Roboto" w:hAnsi="Roboto"/>
          <w:b/>
          <w:color w:val="4472C4"/>
          <w:sz w:val="22"/>
          <w:szCs w:val="22"/>
          <w:lang w:val="ca-ES"/>
        </w:rPr>
      </w:r>
    </w:p>
    <w:p>
      <w:pPr>
        <w:pStyle w:val="Normal"/>
        <w:numPr>
          <w:ilvl w:val="0"/>
          <w:numId w:val="0"/>
        </w:numPr>
        <w:spacing w:before="0" w:after="113"/>
        <w:ind w:hanging="0" w:start="0" w:end="0"/>
        <w:rPr>
          <w:rFonts w:ascii="Roboto" w:hAnsi="Roboto"/>
          <w:b/>
          <w:color w:val="4472C4"/>
          <w:sz w:val="22"/>
          <w:szCs w:val="22"/>
          <w:lang w:val="ca-ES"/>
        </w:rPr>
      </w:pPr>
      <w:r>
        <w:rPr>
          <w:rFonts w:ascii="Roboto" w:hAnsi="Roboto"/>
          <w:b/>
          <w:color w:val="4472C4"/>
          <w:sz w:val="22"/>
          <w:szCs w:val="22"/>
          <w:lang w:val="ca-ES"/>
        </w:rPr>
        <w:t>Autorització consulta dades</w:t>
      </w:r>
    </w:p>
    <w:p>
      <w:pPr>
        <w:pStyle w:val="Normal"/>
        <w:widowControl/>
        <w:bidi w:val="0"/>
        <w:spacing w:lineRule="auto" w:line="276" w:before="0" w:after="113"/>
        <w:ind w:hanging="0" w:start="0" w:end="0"/>
        <w:jc w:val="start"/>
        <w:rPr>
          <w:rFonts w:ascii="Roboto" w:hAnsi="Roboto"/>
          <w:sz w:val="22"/>
          <w:szCs w:val="22"/>
        </w:rPr>
      </w:pPr>
      <w:r>
        <w:rPr>
          <w:rFonts w:ascii="Roboto" w:hAnsi="Roboto"/>
          <w:b w:val="false"/>
          <w:color w:val="auto"/>
          <w:sz w:val="22"/>
          <w:szCs w:val="22"/>
          <w:u w:val="none"/>
          <w:lang w:val="ca-ES"/>
        </w:rPr>
        <w:t>La presentació de la sol·licitud comportarà l'autorització al Patronat d’Esports de l’Ajuntament de Valls perquè pugui obtenir l'acreditació d'estar al corrent del compliment de les obligacions amb l'AEAT, la TGSS i la Hisenda Municipal a través de certificats telemàtics, així com per a la verificació de la vostra identitat i compulsa automàti</w:t>
      </w:r>
      <w:r>
        <w:rPr>
          <w:rFonts w:ascii="Roboto" w:hAnsi="Roboto"/>
          <w:b w:val="false"/>
          <w:color w:val="auto"/>
          <w:sz w:val="22"/>
          <w:szCs w:val="22"/>
          <w:u w:val="none"/>
          <w:shd w:fill="auto" w:val="clear"/>
          <w:lang w:val="ca-ES"/>
        </w:rPr>
        <w:t>ca de les dades facilitades amb la DGP.</w:t>
      </w:r>
      <w:r>
        <w:rPr>
          <w:rFonts w:ascii="Roboto" w:hAnsi="Roboto"/>
          <w:b w:val="false"/>
          <w:color w:val="auto"/>
          <w:sz w:val="22"/>
          <w:szCs w:val="22"/>
          <w:u w:val="none"/>
          <w:lang w:val="ca-ES"/>
        </w:rPr>
        <w:t xml:space="preserve"> </w:t>
      </w:r>
    </w:p>
    <w:p>
      <w:pPr>
        <w:pStyle w:val="Normal"/>
        <w:widowControl/>
        <w:bidi w:val="0"/>
        <w:spacing w:lineRule="auto" w:line="276" w:before="0" w:after="113"/>
        <w:ind w:hanging="0" w:start="0" w:end="0"/>
        <w:jc w:val="start"/>
        <w:rPr>
          <w:rFonts w:ascii="Roboto" w:hAnsi="Roboto"/>
          <w:sz w:val="22"/>
          <w:szCs w:val="22"/>
        </w:rPr>
      </w:pPr>
      <w:r>
        <w:rPr>
          <w:rFonts w:ascii="Roboto" w:hAnsi="Roboto"/>
          <w:b w:val="false"/>
          <w:color w:val="auto"/>
          <w:sz w:val="22"/>
          <w:szCs w:val="22"/>
          <w:u w:val="none"/>
          <w:lang w:val="ca-ES"/>
        </w:rPr>
        <w:t xml:space="preserve">En el cas que el sol·licitant vulgui denegar el consentiment de l'accés del Patronat d’Esports de l’Ajuntament de Valls als esmentats certificats telemàtics, haurà de marcar la següent casella: </w:t>
      </w:r>
      <w:r>
        <w:rPr>
          <w:rFonts w:ascii="Roboto" w:hAnsi="Roboto"/>
          <w:b w:val="false"/>
          <w:color w:val="auto"/>
          <w:sz w:val="22"/>
          <w:szCs w:val="22"/>
          <w:u w:val="none"/>
          <w:shd w:fill="CCCCCC" w:val="clear"/>
          <w:lang w:val="ca-ES"/>
        </w:rPr>
        <w:t xml:space="preserve">  □  </w:t>
      </w:r>
      <w:r>
        <w:rPr>
          <w:rFonts w:ascii="Roboto" w:hAnsi="Roboto"/>
          <w:b w:val="false"/>
          <w:color w:val="auto"/>
          <w:sz w:val="22"/>
          <w:szCs w:val="22"/>
          <w:u w:val="none"/>
          <w:lang w:val="ca-ES"/>
        </w:rPr>
        <w:t xml:space="preserve">  (Reial Decret 887/2006, de 21 de juliol, pel qual s'aprova el Reglament de la Llei 38/2003, de 17 de novembre, General d</w:t>
      </w:r>
      <w:r>
        <w:rPr>
          <w:rFonts w:ascii="Roboto" w:hAnsi="Roboto"/>
          <w:b w:val="false"/>
          <w:bCs w:val="false"/>
          <w:color w:val="auto"/>
          <w:sz w:val="22"/>
          <w:szCs w:val="22"/>
          <w:u w:val="none"/>
          <w:lang w:val="ca-ES"/>
        </w:rPr>
        <w:t>e Subvencions). En aquest supòsit, els beneficiaris hauran de presentar les declaracions responsables o els certificats corresponents durant el</w:t>
      </w:r>
      <w:r>
        <w:rPr>
          <w:rFonts w:ascii="Roboto" w:hAnsi="Roboto"/>
          <w:b w:val="false"/>
          <w:bCs w:val="false"/>
          <w:color w:val="auto"/>
          <w:sz w:val="22"/>
          <w:szCs w:val="22"/>
          <w:u w:val="none"/>
          <w:shd w:fill="auto" w:val="clear"/>
          <w:lang w:val="ca-ES"/>
        </w:rPr>
        <w:t xml:space="preserve"> període de 10 dies hàbils des de la presentació de la sol·licitud de la subvenció.</w:t>
      </w:r>
    </w:p>
    <w:p>
      <w:pPr>
        <w:pStyle w:val="Normal"/>
        <w:numPr>
          <w:ilvl w:val="0"/>
          <w:numId w:val="0"/>
        </w:numPr>
        <w:spacing w:before="0" w:after="113"/>
        <w:ind w:hanging="0" w:start="0" w:end="0"/>
        <w:rPr>
          <w:rFonts w:ascii="Roboto" w:hAnsi="Roboto"/>
          <w:b/>
          <w:color w:val="4472C4"/>
          <w:sz w:val="22"/>
          <w:szCs w:val="22"/>
          <w:lang w:val="ca-ES"/>
        </w:rPr>
      </w:pPr>
      <w:r>
        <w:rPr>
          <w:rFonts w:ascii="Roboto" w:hAnsi="Roboto"/>
          <w:b/>
          <w:color w:val="4472C4"/>
          <w:sz w:val="22"/>
          <w:szCs w:val="22"/>
          <w:lang w:val="ca-ES"/>
        </w:rPr>
      </w:r>
    </w:p>
    <w:p>
      <w:pPr>
        <w:pStyle w:val="Normal"/>
        <w:numPr>
          <w:ilvl w:val="0"/>
          <w:numId w:val="0"/>
        </w:numPr>
        <w:spacing w:before="0" w:after="113"/>
        <w:ind w:hanging="0" w:start="0" w:end="0"/>
        <w:rPr>
          <w:rFonts w:ascii="Roboto" w:hAnsi="Roboto"/>
          <w:b/>
          <w:color w:val="4472C4"/>
          <w:sz w:val="22"/>
          <w:szCs w:val="22"/>
          <w:lang w:val="ca-ES"/>
        </w:rPr>
      </w:pPr>
      <w:r>
        <w:rPr>
          <w:rFonts w:ascii="Roboto" w:hAnsi="Roboto"/>
          <w:b/>
          <w:color w:val="4472C4"/>
          <w:sz w:val="22"/>
          <w:szCs w:val="22"/>
          <w:lang w:val="ca-ES"/>
        </w:rPr>
        <w:t>No oposició a la consulta de dades</w:t>
      </w:r>
    </w:p>
    <w:p>
      <w:pPr>
        <w:pStyle w:val="Normal"/>
        <w:widowControl/>
        <w:bidi w:val="0"/>
        <w:spacing w:lineRule="auto" w:line="276" w:before="0" w:after="113"/>
        <w:ind w:hanging="0" w:start="0" w:end="0"/>
        <w:jc w:val="start"/>
        <w:rPr>
          <w:rFonts w:ascii="Roboto" w:hAnsi="Roboto"/>
          <w:color w:val="auto"/>
          <w:sz w:val="22"/>
          <w:szCs w:val="22"/>
        </w:rPr>
      </w:pPr>
      <w:r>
        <w:rPr>
          <w:rFonts w:cs="Arial" w:ascii="Roboto" w:hAnsi="Roboto"/>
          <w:b w:val="false"/>
          <w:bCs w:val="false"/>
          <w:i w:val="false"/>
          <w:caps w:val="false"/>
          <w:smallCaps w:val="false"/>
          <w:color w:val="000000"/>
          <w:spacing w:val="0"/>
          <w:sz w:val="22"/>
          <w:szCs w:val="22"/>
          <w:u w:val="none"/>
          <w:shd w:fill="auto" w:val="clear"/>
          <w:lang w:val="ca-ES"/>
        </w:rPr>
        <w:t>___</w:t>
      </w:r>
      <w:r>
        <w:rPr>
          <w:rFonts w:cs="Arial" w:ascii="Roboto" w:hAnsi="Roboto"/>
          <w:b/>
          <w:color w:val="000000"/>
          <w:sz w:val="22"/>
          <w:szCs w:val="22"/>
          <w:u w:val="none"/>
          <w:lang w:val="ca-ES"/>
        </w:rPr>
        <w:t xml:space="preserve"> </w:t>
      </w:r>
      <w:r>
        <w:rPr>
          <w:rFonts w:cs="Arial" w:ascii="Roboto" w:hAnsi="Roboto"/>
          <w:b w:val="false"/>
          <w:i w:val="false"/>
          <w:caps w:val="false"/>
          <w:smallCaps w:val="false"/>
          <w:color w:val="000000"/>
          <w:spacing w:val="0"/>
          <w:sz w:val="22"/>
          <w:szCs w:val="22"/>
          <w:u w:val="none"/>
          <w:lang w:val="ca-ES"/>
        </w:rPr>
        <w:t>M'oposo a que l'òrgan competent per resoldre consulti les dades necessàries per comprovar la present declaració responable com la inscripció en el registre d’entitats esportives de la Generalitat de Catalunya, en el Registre Municipal d’Entitats Vallenques o la consulta de la documentació presentada en convocatòries anteriors.</w:t>
      </w:r>
    </w:p>
    <w:p>
      <w:pPr>
        <w:pStyle w:val="Normal"/>
        <w:widowControl/>
        <w:bidi w:val="0"/>
        <w:spacing w:lineRule="auto" w:line="276" w:before="0" w:after="113"/>
        <w:ind w:hanging="0" w:start="0" w:end="0"/>
        <w:jc w:val="start"/>
        <w:rPr>
          <w:rFonts w:ascii="Roboto" w:hAnsi="Roboto"/>
          <w:color w:val="auto"/>
          <w:sz w:val="22"/>
          <w:szCs w:val="22"/>
        </w:rPr>
      </w:pPr>
      <w:r>
        <w:rPr>
          <w:rFonts w:ascii="Roboto" w:hAnsi="Roboto"/>
          <w:b w:val="false"/>
          <w:i w:val="false"/>
          <w:caps w:val="false"/>
          <w:smallCaps w:val="false"/>
          <w:color w:val="auto"/>
          <w:spacing w:val="0"/>
          <w:sz w:val="22"/>
          <w:szCs w:val="22"/>
          <w:u w:val="none"/>
          <w:shd w:fill="auto" w:val="clear"/>
          <w:lang w:val="ca-ES"/>
        </w:rPr>
        <w:t>Motiu de l’oposició: ______________________________________________________</w:t>
      </w:r>
    </w:p>
    <w:p>
      <w:pPr>
        <w:pStyle w:val="Normal"/>
        <w:widowControl/>
        <w:bidi w:val="0"/>
        <w:spacing w:lineRule="auto" w:line="276" w:before="0" w:after="113"/>
        <w:ind w:hanging="0" w:start="0" w:end="0"/>
        <w:jc w:val="start"/>
        <w:rPr>
          <w:rFonts w:ascii="Roboto" w:hAnsi="Roboto"/>
          <w:color w:val="auto"/>
          <w:sz w:val="22"/>
          <w:szCs w:val="22"/>
        </w:rPr>
      </w:pPr>
      <w:r>
        <w:rPr>
          <w:rFonts w:ascii="Roboto" w:hAnsi="Roboto"/>
          <w:b w:val="false"/>
          <w:i w:val="false"/>
          <w:caps w:val="false"/>
          <w:smallCaps w:val="false"/>
          <w:color w:val="auto"/>
          <w:spacing w:val="0"/>
          <w:sz w:val="22"/>
          <w:szCs w:val="22"/>
          <w:u w:val="none"/>
          <w:shd w:fill="auto" w:val="clear"/>
          <w:lang w:val="ca-ES"/>
        </w:rPr>
        <w:t>En cas d’oposició s’haurà d’adjuntar amb la sol·licitud la documentació necessària per dictar resolució.</w:t>
      </w:r>
    </w:p>
    <w:p>
      <w:pPr>
        <w:pStyle w:val="Normal"/>
        <w:spacing w:lineRule="auto" w:line="276" w:before="0" w:after="113"/>
        <w:jc w:val="start"/>
        <w:rPr>
          <w:rFonts w:ascii="Roboto" w:hAnsi="Roboto"/>
          <w:b/>
          <w:color w:val="auto"/>
          <w:sz w:val="22"/>
          <w:szCs w:val="22"/>
          <w:lang w:val="ca-ES"/>
        </w:rPr>
      </w:pPr>
      <w:r>
        <w:rPr>
          <w:rFonts w:ascii="Roboto" w:hAnsi="Roboto"/>
          <w:b/>
          <w:color w:val="auto"/>
          <w:sz w:val="22"/>
          <w:szCs w:val="22"/>
          <w:lang w:val="ca-ES"/>
        </w:rPr>
        <w:t>________________________________________________</w:t>
      </w:r>
    </w:p>
    <w:p>
      <w:pPr>
        <w:pStyle w:val="Normal"/>
        <w:widowControl/>
        <w:bidi w:val="0"/>
        <w:spacing w:lineRule="auto" w:line="276" w:before="0" w:after="113"/>
        <w:ind w:hanging="0" w:start="0" w:end="0"/>
        <w:jc w:val="start"/>
        <w:rPr>
          <w:rFonts w:ascii="Roboto" w:hAnsi="Roboto"/>
          <w:sz w:val="22"/>
          <w:szCs w:val="22"/>
        </w:rPr>
      </w:pPr>
      <w:r>
        <w:rPr>
          <w:rFonts w:ascii="Roboto" w:hAnsi="Roboto"/>
          <w:b w:val="false"/>
          <w:color w:val="auto"/>
          <w:sz w:val="22"/>
          <w:szCs w:val="22"/>
          <w:u w:val="none"/>
          <w:lang w:val="ca-ES"/>
        </w:rPr>
        <w:t>Segons el que preveu la Llei 38/2003, de 17 de novembre, general de subvencions, la inexactitud o falsedat d'aquesta declaració responsable és motiu d'exclusió de qui</w:t>
      </w:r>
      <w:r>
        <w:rPr>
          <w:rFonts w:ascii="Roboto" w:hAnsi="Roboto"/>
          <w:b w:val="false"/>
          <w:color w:val="auto"/>
          <w:sz w:val="22"/>
          <w:szCs w:val="22"/>
          <w:u w:val="none"/>
          <w:shd w:fill="auto" w:val="clear"/>
          <w:lang w:val="ca-ES"/>
        </w:rPr>
        <w:t xml:space="preserve"> realitza la sol·licitud de subvenció, com també motiu de revocació i/o reintegrament de la subvenció en el cas que li sigui atorgada, sen</w:t>
      </w:r>
      <w:r>
        <w:rPr>
          <w:rFonts w:ascii="Roboto" w:hAnsi="Roboto"/>
          <w:b w:val="false"/>
          <w:color w:val="auto"/>
          <w:sz w:val="22"/>
          <w:szCs w:val="22"/>
          <w:u w:val="none"/>
          <w:lang w:val="ca-ES"/>
        </w:rPr>
        <w:t>s perjudici de la possibilitat d'imposar les sancions que corresponguin i d'exigir les responsabilitats de qualsevol tipus en què s'hagi pogut incórrer com a conseqüència de la inexactitud o la falsedat en la declaració.</w:t>
      </w:r>
    </w:p>
    <w:p>
      <w:pPr>
        <w:pStyle w:val="Normal"/>
        <w:widowControl/>
        <w:bidi w:val="0"/>
        <w:spacing w:lineRule="auto" w:line="276" w:before="0" w:after="113"/>
        <w:ind w:hanging="0" w:start="0" w:end="0"/>
        <w:jc w:val="start"/>
        <w:rPr>
          <w:rFonts w:ascii="Roboto" w:hAnsi="Roboto"/>
          <w:b w:val="false"/>
          <w:color w:val="auto"/>
          <w:sz w:val="22"/>
          <w:szCs w:val="22"/>
          <w:u w:val="none"/>
          <w:lang w:val="ca-ES"/>
        </w:rPr>
      </w:pPr>
      <w:r>
        <w:rPr>
          <w:rFonts w:ascii="Roboto" w:hAnsi="Roboto"/>
          <w:b w:val="false"/>
          <w:color w:val="auto"/>
          <w:sz w:val="22"/>
          <w:szCs w:val="22"/>
          <w:u w:val="none"/>
          <w:lang w:val="ca-ES"/>
        </w:rPr>
        <w:t>La inexactitud, falsedat o omissió de dades essencials en aquesta declaració responsable, o l'incompliment dels requisits exigibles d'acord amb la legislació vigent per a l'obtenció de la subvenció, determinarà el reintegrament de la subvenció, sens perjudici de les responsabilitats penals, civils o administratives que li puguin ser exigides</w:t>
      </w:r>
    </w:p>
    <w:p>
      <w:pPr>
        <w:pStyle w:val="Normal"/>
        <w:widowControl/>
        <w:bidi w:val="0"/>
        <w:spacing w:lineRule="auto" w:line="276" w:before="0" w:after="113"/>
        <w:ind w:hanging="0" w:start="0" w:end="0"/>
        <w:jc w:val="start"/>
        <w:rPr>
          <w:sz w:val="22"/>
          <w:szCs w:val="22"/>
        </w:rPr>
      </w:pPr>
      <w:r>
        <w:rPr>
          <w:sz w:val="22"/>
          <w:szCs w:val="22"/>
        </w:rPr>
      </w:r>
    </w:p>
    <w:p>
      <w:pPr>
        <w:pStyle w:val="Normal"/>
        <w:widowControl/>
        <w:bidi w:val="0"/>
        <w:spacing w:lineRule="auto" w:line="276" w:before="0" w:after="113"/>
        <w:ind w:hanging="0" w:start="0" w:end="0"/>
        <w:jc w:val="start"/>
        <w:rPr>
          <w:sz w:val="22"/>
          <w:szCs w:val="22"/>
        </w:rPr>
      </w:pPr>
      <w:r>
        <w:rPr>
          <w:rFonts w:eastAsia="Calibri;Century Gothic" w:cs="Calibri;Century Gothic" w:ascii="Roboto" w:hAnsi="Roboto"/>
          <w:b w:val="false"/>
          <w:color w:val="auto"/>
          <w:sz w:val="22"/>
          <w:szCs w:val="22"/>
          <w:u w:val="none"/>
          <w:lang w:val="ca-ES" w:bidi="ar-SA"/>
        </w:rPr>
        <w:t>Signatura del/de la representant legal de l’entitat</w:t>
      </w:r>
    </w:p>
    <w:sectPr>
      <w:headerReference w:type="even" r:id="rId3"/>
      <w:headerReference w:type="default" r:id="rId4"/>
      <w:headerReference w:type="first" r:id="rId5"/>
      <w:footerReference w:type="even" r:id="rId6"/>
      <w:footerReference w:type="default" r:id="rId7"/>
      <w:footerReference w:type="first" r:id="rId8"/>
      <w:type w:val="nextPage"/>
      <w:pgSz w:w="11906" w:h="16838"/>
      <w:pgMar w:left="1559" w:right="1393" w:gutter="0" w:header="850" w:top="2835" w:footer="1134" w:bottom="1700"/>
      <w:pgNumType w:start="1" w:fmt="decimal"/>
      <w:formProt w:val="false"/>
      <w:textDirection w:val="lrTb"/>
      <w:docGrid w:type="default" w:linePitch="299"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OpenSymbol">
    <w:altName w:val="Arial Unicode MS"/>
    <w:charset w:val="02"/>
    <w:family w:val="swiss"/>
    <w:pitch w:val="variable"/>
  </w:font>
  <w:font w:name="Liberation Sans">
    <w:altName w:val="Arial"/>
    <w:charset w:val="00" w:characterSet="windows-1252"/>
    <w:family w:val="swiss"/>
    <w:pitch w:val="variable"/>
  </w:font>
  <w:font w:name="Roboto">
    <w:charset w:val="00" w:characterSet="windows-1252"/>
    <w:family w:val="swiss"/>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Roboto">
    <w:charset w:val="01"/>
    <w:family w:val="auto"/>
    <w:pitch w:val="variable"/>
    <w:embedRegular r:id="rId5" w:fontKey="{05014A78-CABC-4EF0-12AC-5CD89AEFDE05}"/>
    <w:embedBold r:id="rId6" w:fontKey="{06014A78-CABC-4EF0-12AC-5CD89AEFDE06}"/>
    <w:embedItalic r:id="rId7" w:fontKey="{07014A78-CABC-4EF0-12AC-5CD89AEFDE07}"/>
    <w:embedBoldItalic r:id="rId8" w:fontKey="{08014A78-CABC-4EF0-12AC-5CD89AEFDE08}"/>
  </w:font>
  <w:font w:name="OpenSymbol">
    <w:altName w:val="Arial Unicode MS"/>
    <w:charset w:val="01"/>
    <w:family w:val="auto"/>
    <w:pitch w:val="variable"/>
  </w:font>
  <w:font w:name="Symbol">
    <w:charset w:val="02"/>
    <w:family w:val="auto"/>
    <w:pitch w:val="default"/>
  </w:font>
  <w:font w:name="OpenSymbol">
    <w:altName w:val="Arial Unicode MS"/>
    <w:charset w:val="01"/>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end"/>
      <w:rPr>
        <w:color w:val="808080"/>
      </w:rPr>
    </w:pPr>
    <w:r>
      <w:rPr>
        <w:color w:val="808080"/>
      </w:rPr>
      <w:t>EXTRAESCOLAR</w:t>
    </w:r>
    <w:r>
      <w:rPr>
        <w:color w:val="808080"/>
      </w:rPr>
      <w:t xml:space="preserve"> - MOD.2026-01</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end"/>
      <w:rPr>
        <w:color w:val="808080"/>
      </w:rPr>
    </w:pPr>
    <w:r>
      <w:rPr>
        <w:color w:val="808080"/>
      </w:rPr>
      <w:t>EXTRAESCOLAR</w:t>
    </w:r>
    <w:r>
      <w:rPr>
        <w:color w:val="808080"/>
      </w:rPr>
      <w:t xml:space="preserve"> - MOD.2026-01</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ind w:hanging="990" w:start="-283"/>
      <w:jc w:val="both"/>
      <w:rPr/>
    </w:pPr>
    <w:r>
      <w:drawing>
        <wp:anchor distT="0" distB="0" distL="114300" distR="114300" simplePos="0" relativeHeight="5" behindDoc="1" locked="0" layoutInCell="0" allowOverlap="1">
          <wp:simplePos x="0" y="0"/>
          <wp:positionH relativeFrom="column">
            <wp:posOffset>-718185</wp:posOffset>
          </wp:positionH>
          <wp:positionV relativeFrom="paragraph">
            <wp:posOffset>-21590</wp:posOffset>
          </wp:positionV>
          <wp:extent cx="1656715" cy="684530"/>
          <wp:effectExtent l="0" t="0" r="0" b="0"/>
          <wp:wrapTopAndBottom/>
          <wp:docPr id="1" name="Còpia de image2.jp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òpia de image2.jpg 1"/>
                  <pic:cNvPicPr>
                    <a:picLocks noChangeAspect="1" noChangeArrowheads="1"/>
                  </pic:cNvPicPr>
                </pic:nvPicPr>
                <pic:blipFill>
                  <a:blip r:embed="rId1"/>
                  <a:stretch>
                    <a:fillRect/>
                  </a:stretch>
                </pic:blipFill>
                <pic:spPr bwMode="auto">
                  <a:xfrm>
                    <a:off x="0" y="0"/>
                    <a:ext cx="1656715" cy="684530"/>
                  </a:xfrm>
                  <a:prstGeom prst="rect">
                    <a:avLst/>
                  </a:prstGeom>
                  <a:noFill/>
                </pic:spPr>
              </pic:pic>
            </a:graphicData>
          </a:graphic>
        </wp:anchor>
      </w:drawing>
      <w:drawing>
        <wp:anchor distT="0" distB="0" distL="114300" distR="114300" simplePos="0" relativeHeight="9" behindDoc="1" locked="0" layoutInCell="0" allowOverlap="1">
          <wp:simplePos x="0" y="0"/>
          <wp:positionH relativeFrom="column">
            <wp:posOffset>4173855</wp:posOffset>
          </wp:positionH>
          <wp:positionV relativeFrom="paragraph">
            <wp:posOffset>77470</wp:posOffset>
          </wp:positionV>
          <wp:extent cx="1471930" cy="582930"/>
          <wp:effectExtent l="0" t="0" r="0" b="0"/>
          <wp:wrapTopAndBottom/>
          <wp:docPr id="2" name="Còpia de Imagen 1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òpia de Imagen 1 1"/>
                  <pic:cNvPicPr>
                    <a:picLocks noChangeAspect="1" noChangeArrowheads="1"/>
                  </pic:cNvPicPr>
                </pic:nvPicPr>
                <pic:blipFill>
                  <a:blip r:embed="rId2"/>
                  <a:stretch>
                    <a:fillRect/>
                  </a:stretch>
                </pic:blipFill>
                <pic:spPr bwMode="auto">
                  <a:xfrm>
                    <a:off x="0" y="0"/>
                    <a:ext cx="1471930" cy="582930"/>
                  </a:xfrm>
                  <a:prstGeom prst="rect">
                    <a:avLst/>
                  </a:prstGeom>
                  <a:noFill/>
                </pic:spPr>
              </pic:pic>
            </a:graphicData>
          </a:graphic>
        </wp:anchor>
      </w:drawing>
    </w:r>
    <w:r>
      <w:rPr/>
      <w:t xml:space="preserve">                                                                        </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ind w:hanging="990" w:start="-283"/>
      <w:jc w:val="both"/>
      <w:rPr/>
    </w:pPr>
    <w:r>
      <w:drawing>
        <wp:anchor distT="0" distB="0" distL="114300" distR="114300" simplePos="0" relativeHeight="5" behindDoc="1" locked="0" layoutInCell="0" allowOverlap="1">
          <wp:simplePos x="0" y="0"/>
          <wp:positionH relativeFrom="column">
            <wp:posOffset>-718185</wp:posOffset>
          </wp:positionH>
          <wp:positionV relativeFrom="paragraph">
            <wp:posOffset>-21590</wp:posOffset>
          </wp:positionV>
          <wp:extent cx="1656715" cy="684530"/>
          <wp:effectExtent l="0" t="0" r="0" b="0"/>
          <wp:wrapTopAndBottom/>
          <wp:docPr id="3" name="Còpia de image2.jp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òpia de image2.jpg 1"/>
                  <pic:cNvPicPr>
                    <a:picLocks noChangeAspect="1" noChangeArrowheads="1"/>
                  </pic:cNvPicPr>
                </pic:nvPicPr>
                <pic:blipFill>
                  <a:blip r:embed="rId1"/>
                  <a:stretch>
                    <a:fillRect/>
                  </a:stretch>
                </pic:blipFill>
                <pic:spPr bwMode="auto">
                  <a:xfrm>
                    <a:off x="0" y="0"/>
                    <a:ext cx="1656715" cy="684530"/>
                  </a:xfrm>
                  <a:prstGeom prst="rect">
                    <a:avLst/>
                  </a:prstGeom>
                  <a:noFill/>
                </pic:spPr>
              </pic:pic>
            </a:graphicData>
          </a:graphic>
        </wp:anchor>
      </w:drawing>
      <w:drawing>
        <wp:anchor distT="0" distB="0" distL="114300" distR="114300" simplePos="0" relativeHeight="9" behindDoc="1" locked="0" layoutInCell="0" allowOverlap="1">
          <wp:simplePos x="0" y="0"/>
          <wp:positionH relativeFrom="column">
            <wp:posOffset>4173855</wp:posOffset>
          </wp:positionH>
          <wp:positionV relativeFrom="paragraph">
            <wp:posOffset>77470</wp:posOffset>
          </wp:positionV>
          <wp:extent cx="1471930" cy="582930"/>
          <wp:effectExtent l="0" t="0" r="0" b="0"/>
          <wp:wrapTopAndBottom/>
          <wp:docPr id="4" name="Còpia de Imagen 1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òpia de Imagen 1 1"/>
                  <pic:cNvPicPr>
                    <a:picLocks noChangeAspect="1" noChangeArrowheads="1"/>
                  </pic:cNvPicPr>
                </pic:nvPicPr>
                <pic:blipFill>
                  <a:blip r:embed="rId2"/>
                  <a:stretch>
                    <a:fillRect/>
                  </a:stretch>
                </pic:blipFill>
                <pic:spPr bwMode="auto">
                  <a:xfrm>
                    <a:off x="0" y="0"/>
                    <a:ext cx="1471930" cy="582930"/>
                  </a:xfrm>
                  <a:prstGeom prst="rect">
                    <a:avLst/>
                  </a:prstGeom>
                  <a:noFill/>
                </pic:spPr>
              </pic:pic>
            </a:graphicData>
          </a:graphic>
        </wp:anchor>
      </w:drawing>
    </w:r>
    <w:r>
      <w:rPr/>
      <w:t xml:space="preserve">                                                                        </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720"/>
        </w:tabs>
        <w:ind w:start="720" w:hanging="360"/>
      </w:pPr>
      <w:rPr>
        <w:rFonts w:ascii="Symbol" w:hAnsi="Symbol" w:cs="Symbol" w:hint="default"/>
      </w:rPr>
    </w:lvl>
    <w:lvl w:ilvl="1">
      <w:start w:val="1"/>
      <w:numFmt w:val="bullet"/>
      <w:lvlText w:val="◦"/>
      <w:lvlJc w:val="start"/>
      <w:pPr>
        <w:tabs>
          <w:tab w:val="num" w:pos="1080"/>
        </w:tabs>
        <w:ind w:start="1080" w:hanging="360"/>
      </w:pPr>
      <w:rPr>
        <w:rFonts w:ascii="OpenSymbol" w:hAnsi="OpenSymbol" w:cs="OpenSymbol" w:hint="default"/>
      </w:rPr>
    </w:lvl>
    <w:lvl w:ilvl="2">
      <w:start w:val="1"/>
      <w:numFmt w:val="bullet"/>
      <w:lvlText w:val="▪"/>
      <w:lvlJc w:val="start"/>
      <w:pPr>
        <w:tabs>
          <w:tab w:val="num" w:pos="1440"/>
        </w:tabs>
        <w:ind w:start="1440" w:hanging="360"/>
      </w:pPr>
      <w:rPr>
        <w:rFonts w:ascii="OpenSymbol" w:hAnsi="OpenSymbol" w:cs="OpenSymbol" w:hint="default"/>
      </w:rPr>
    </w:lvl>
    <w:lvl w:ilvl="3">
      <w:start w:val="1"/>
      <w:numFmt w:val="bullet"/>
      <w:lvlText w:val=""/>
      <w:lvlJc w:val="start"/>
      <w:pPr>
        <w:tabs>
          <w:tab w:val="num" w:pos="1800"/>
        </w:tabs>
        <w:ind w:start="1800" w:hanging="360"/>
      </w:pPr>
      <w:rPr>
        <w:rFonts w:ascii="Symbol" w:hAnsi="Symbol" w:cs="Symbol" w:hint="default"/>
      </w:rPr>
    </w:lvl>
    <w:lvl w:ilvl="4">
      <w:start w:val="1"/>
      <w:numFmt w:val="bullet"/>
      <w:lvlText w:val="◦"/>
      <w:lvlJc w:val="start"/>
      <w:pPr>
        <w:tabs>
          <w:tab w:val="num" w:pos="2160"/>
        </w:tabs>
        <w:ind w:start="2160" w:hanging="360"/>
      </w:pPr>
      <w:rPr>
        <w:rFonts w:ascii="OpenSymbol" w:hAnsi="OpenSymbol" w:cs="OpenSymbol" w:hint="default"/>
      </w:rPr>
    </w:lvl>
    <w:lvl w:ilvl="5">
      <w:start w:val="1"/>
      <w:numFmt w:val="bullet"/>
      <w:lvlText w:val="▪"/>
      <w:lvlJc w:val="start"/>
      <w:pPr>
        <w:tabs>
          <w:tab w:val="num" w:pos="2520"/>
        </w:tabs>
        <w:ind w:start="2520" w:hanging="360"/>
      </w:pPr>
      <w:rPr>
        <w:rFonts w:ascii="OpenSymbol" w:hAnsi="OpenSymbol" w:cs="OpenSymbol" w:hint="default"/>
      </w:rPr>
    </w:lvl>
    <w:lvl w:ilvl="6">
      <w:start w:val="1"/>
      <w:numFmt w:val="bullet"/>
      <w:lvlText w:val=""/>
      <w:lvlJc w:val="start"/>
      <w:pPr>
        <w:tabs>
          <w:tab w:val="num" w:pos="2880"/>
        </w:tabs>
        <w:ind w:start="2880" w:hanging="360"/>
      </w:pPr>
      <w:rPr>
        <w:rFonts w:ascii="Symbol" w:hAnsi="Symbol" w:cs="Symbol" w:hint="default"/>
      </w:rPr>
    </w:lvl>
    <w:lvl w:ilvl="7">
      <w:start w:val="1"/>
      <w:numFmt w:val="bullet"/>
      <w:lvlText w:val="◦"/>
      <w:lvlJc w:val="start"/>
      <w:pPr>
        <w:tabs>
          <w:tab w:val="num" w:pos="3240"/>
        </w:tabs>
        <w:ind w:start="3240" w:hanging="360"/>
      </w:pPr>
      <w:rPr>
        <w:rFonts w:ascii="OpenSymbol" w:hAnsi="OpenSymbol" w:cs="OpenSymbol" w:hint="default"/>
      </w:rPr>
    </w:lvl>
    <w:lvl w:ilvl="8">
      <w:start w:val="1"/>
      <w:numFmt w:val="bullet"/>
      <w:lvlText w:val="▪"/>
      <w:lvlJc w:val="start"/>
      <w:pPr>
        <w:tabs>
          <w:tab w:val="num" w:pos="3600"/>
        </w:tabs>
        <w:ind w:start="3600" w:hanging="360"/>
      </w:pPr>
      <w:rPr>
        <w:rFonts w:ascii="OpenSymbol" w:hAnsi="OpenSymbol" w:cs="OpenSymbol" w:hint="default"/>
      </w:rPr>
    </w:lvl>
  </w:abstractNum>
  <w:abstractNum w:abstractNumId="2">
    <w:lvl w:ilvl="0">
      <w:start w:val="1"/>
      <w:numFmt w:val="lowerLetter"/>
      <w:lvlText w:val="%1)"/>
      <w:lvlJc w:val="start"/>
      <w:pPr>
        <w:tabs>
          <w:tab w:val="num" w:pos="720"/>
        </w:tabs>
        <w:ind w:start="720" w:hanging="360"/>
      </w:pPr>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3">
    <w:lvl w:ilvl="0">
      <w:start w:val="1"/>
      <w:numFmt w:val="bullet"/>
      <w:lvlText w:val=""/>
      <w:lvlJc w:val="start"/>
      <w:pPr>
        <w:tabs>
          <w:tab w:val="num" w:pos="720"/>
        </w:tabs>
        <w:ind w:start="720" w:hanging="360"/>
      </w:pPr>
      <w:rPr>
        <w:rFonts w:ascii="Symbol" w:hAnsi="Symbol" w:cs="Symbol" w:hint="default"/>
      </w:rPr>
    </w:lvl>
    <w:lvl w:ilvl="1">
      <w:start w:val="1"/>
      <w:numFmt w:val="bullet"/>
      <w:lvlText w:val="◦"/>
      <w:lvlJc w:val="start"/>
      <w:pPr>
        <w:tabs>
          <w:tab w:val="num" w:pos="1080"/>
        </w:tabs>
        <w:ind w:start="1080" w:hanging="360"/>
      </w:pPr>
      <w:rPr>
        <w:rFonts w:ascii="OpenSymbol" w:hAnsi="OpenSymbol" w:cs="OpenSymbol" w:hint="default"/>
      </w:rPr>
    </w:lvl>
    <w:lvl w:ilvl="2">
      <w:start w:val="1"/>
      <w:numFmt w:val="bullet"/>
      <w:lvlText w:val="▪"/>
      <w:lvlJc w:val="start"/>
      <w:pPr>
        <w:tabs>
          <w:tab w:val="num" w:pos="1440"/>
        </w:tabs>
        <w:ind w:start="1440" w:hanging="360"/>
      </w:pPr>
      <w:rPr>
        <w:rFonts w:ascii="OpenSymbol" w:hAnsi="OpenSymbol" w:cs="OpenSymbol" w:hint="default"/>
      </w:rPr>
    </w:lvl>
    <w:lvl w:ilvl="3">
      <w:start w:val="1"/>
      <w:numFmt w:val="bullet"/>
      <w:lvlText w:val=""/>
      <w:lvlJc w:val="start"/>
      <w:pPr>
        <w:tabs>
          <w:tab w:val="num" w:pos="1800"/>
        </w:tabs>
        <w:ind w:start="1800" w:hanging="360"/>
      </w:pPr>
      <w:rPr>
        <w:rFonts w:ascii="Symbol" w:hAnsi="Symbol" w:cs="Symbol" w:hint="default"/>
      </w:rPr>
    </w:lvl>
    <w:lvl w:ilvl="4">
      <w:start w:val="1"/>
      <w:numFmt w:val="bullet"/>
      <w:lvlText w:val="◦"/>
      <w:lvlJc w:val="start"/>
      <w:pPr>
        <w:tabs>
          <w:tab w:val="num" w:pos="2160"/>
        </w:tabs>
        <w:ind w:start="2160" w:hanging="360"/>
      </w:pPr>
      <w:rPr>
        <w:rFonts w:ascii="OpenSymbol" w:hAnsi="OpenSymbol" w:cs="OpenSymbol" w:hint="default"/>
      </w:rPr>
    </w:lvl>
    <w:lvl w:ilvl="5">
      <w:start w:val="1"/>
      <w:numFmt w:val="bullet"/>
      <w:lvlText w:val="▪"/>
      <w:lvlJc w:val="start"/>
      <w:pPr>
        <w:tabs>
          <w:tab w:val="num" w:pos="2520"/>
        </w:tabs>
        <w:ind w:start="2520" w:hanging="360"/>
      </w:pPr>
      <w:rPr>
        <w:rFonts w:ascii="OpenSymbol" w:hAnsi="OpenSymbol" w:cs="OpenSymbol" w:hint="default"/>
      </w:rPr>
    </w:lvl>
    <w:lvl w:ilvl="6">
      <w:start w:val="1"/>
      <w:numFmt w:val="bullet"/>
      <w:lvlText w:val=""/>
      <w:lvlJc w:val="start"/>
      <w:pPr>
        <w:tabs>
          <w:tab w:val="num" w:pos="2880"/>
        </w:tabs>
        <w:ind w:start="2880" w:hanging="360"/>
      </w:pPr>
      <w:rPr>
        <w:rFonts w:ascii="Symbol" w:hAnsi="Symbol" w:cs="Symbol" w:hint="default"/>
      </w:rPr>
    </w:lvl>
    <w:lvl w:ilvl="7">
      <w:start w:val="1"/>
      <w:numFmt w:val="bullet"/>
      <w:lvlText w:val="◦"/>
      <w:lvlJc w:val="start"/>
      <w:pPr>
        <w:tabs>
          <w:tab w:val="num" w:pos="3240"/>
        </w:tabs>
        <w:ind w:start="3240" w:hanging="360"/>
      </w:pPr>
      <w:rPr>
        <w:rFonts w:ascii="OpenSymbol" w:hAnsi="OpenSymbol" w:cs="OpenSymbol" w:hint="default"/>
      </w:rPr>
    </w:lvl>
    <w:lvl w:ilvl="8">
      <w:start w:val="1"/>
      <w:numFmt w:val="bullet"/>
      <w:lvlText w:val="▪"/>
      <w:lvlJc w:val="start"/>
      <w:pPr>
        <w:tabs>
          <w:tab w:val="num" w:pos="3600"/>
        </w:tabs>
        <w:ind w:start="3600" w:hanging="360"/>
      </w:pPr>
      <w:rPr>
        <w:rFonts w:ascii="OpenSymbol" w:hAnsi="OpenSymbol" w:cs="OpenSymbol" w:hint="default"/>
      </w:rPr>
    </w:lvl>
  </w:abstractNum>
  <w:abstractNum w:abstractNumId="4">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20"/>
  <w:embedTrueTypeFonts/>
  <w:defaultTabStop w:val="720"/>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sz w:val="22"/>
        <w:szCs w:val="22"/>
        <w:lang w:val="es-ES" w:eastAsia="zh-CN" w:bidi="hi-IN"/>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true"/>
      <w:bidi w:val="0"/>
      <w:spacing w:lineRule="auto" w:line="276" w:before="0" w:after="0"/>
      <w:jc w:val="start"/>
    </w:pPr>
    <w:rPr>
      <w:rFonts w:ascii="Arial" w:hAnsi="Arial" w:eastAsia="Arial" w:cs="Arial"/>
      <w:color w:val="auto"/>
      <w:kern w:val="0"/>
      <w:sz w:val="22"/>
      <w:szCs w:val="22"/>
      <w:lang w:val="es-ES" w:eastAsia="zh-CN" w:bidi="hi-IN"/>
    </w:rPr>
  </w:style>
  <w:style w:type="paragraph" w:styleId="Heading1">
    <w:name w:val="heading 1"/>
    <w:basedOn w:val="normal1"/>
    <w:next w:val="normal1"/>
    <w:uiPriority w:val="9"/>
    <w:qFormat/>
    <w:pPr>
      <w:keepNext w:val="true"/>
      <w:keepLines/>
      <w:spacing w:lineRule="auto" w:line="240" w:before="400" w:after="120"/>
      <w:outlineLvl w:val="0"/>
    </w:pPr>
    <w:rPr>
      <w:sz w:val="40"/>
      <w:szCs w:val="40"/>
    </w:rPr>
  </w:style>
  <w:style w:type="paragraph" w:styleId="Heading2">
    <w:name w:val="heading 2"/>
    <w:basedOn w:val="normal1"/>
    <w:next w:val="normal1"/>
    <w:uiPriority w:val="9"/>
    <w:semiHidden/>
    <w:unhideWhenUsed/>
    <w:qFormat/>
    <w:pPr>
      <w:keepNext w:val="true"/>
      <w:keepLines/>
      <w:spacing w:lineRule="auto" w:line="240" w:before="360" w:after="120"/>
      <w:outlineLvl w:val="1"/>
    </w:pPr>
    <w:rPr>
      <w:sz w:val="32"/>
      <w:szCs w:val="32"/>
    </w:rPr>
  </w:style>
  <w:style w:type="paragraph" w:styleId="Heading3">
    <w:name w:val="heading 3"/>
    <w:basedOn w:val="normal1"/>
    <w:next w:val="normal1"/>
    <w:uiPriority w:val="9"/>
    <w:semiHidden/>
    <w:unhideWhenUsed/>
    <w:qFormat/>
    <w:pPr>
      <w:keepNext w:val="true"/>
      <w:keepLines/>
      <w:spacing w:lineRule="auto" w:line="240" w:before="320" w:after="80"/>
      <w:outlineLvl w:val="2"/>
    </w:pPr>
    <w:rPr>
      <w:color w:val="434343"/>
      <w:sz w:val="28"/>
      <w:szCs w:val="28"/>
    </w:rPr>
  </w:style>
  <w:style w:type="paragraph" w:styleId="Heading4">
    <w:name w:val="heading 4"/>
    <w:basedOn w:val="normal1"/>
    <w:next w:val="normal1"/>
    <w:uiPriority w:val="9"/>
    <w:semiHidden/>
    <w:unhideWhenUsed/>
    <w:qFormat/>
    <w:pPr>
      <w:keepNext w:val="true"/>
      <w:keepLines/>
      <w:spacing w:lineRule="auto" w:line="240" w:before="280" w:after="80"/>
      <w:outlineLvl w:val="3"/>
    </w:pPr>
    <w:rPr>
      <w:color w:val="666666"/>
      <w:sz w:val="24"/>
      <w:szCs w:val="24"/>
    </w:rPr>
  </w:style>
  <w:style w:type="paragraph" w:styleId="Heading5">
    <w:name w:val="heading 5"/>
    <w:basedOn w:val="normal1"/>
    <w:next w:val="normal1"/>
    <w:uiPriority w:val="9"/>
    <w:semiHidden/>
    <w:unhideWhenUsed/>
    <w:qFormat/>
    <w:pPr>
      <w:keepNext w:val="true"/>
      <w:keepLines/>
      <w:spacing w:lineRule="auto" w:line="240" w:before="240" w:after="80"/>
      <w:outlineLvl w:val="4"/>
    </w:pPr>
    <w:rPr>
      <w:color w:val="666666"/>
    </w:rPr>
  </w:style>
  <w:style w:type="paragraph" w:styleId="Heading6">
    <w:name w:val="heading 6"/>
    <w:basedOn w:val="normal1"/>
    <w:next w:val="normal1"/>
    <w:uiPriority w:val="9"/>
    <w:semiHidden/>
    <w:unhideWhenUsed/>
    <w:qFormat/>
    <w:pPr>
      <w:keepNext w:val="true"/>
      <w:keepLines/>
      <w:spacing w:lineRule="auto" w:line="240" w:before="240" w:after="80"/>
      <w:outlineLvl w:val="5"/>
    </w:pPr>
    <w:rPr>
      <w:i/>
      <w:iCs/>
      <w:color w:val="666666"/>
    </w:rPr>
  </w:style>
  <w:style w:type="character" w:styleId="DefaultParagraphFont" w:default="1">
    <w:name w:val="Default Paragraph Font"/>
    <w:uiPriority w:val="1"/>
    <w:semiHidden/>
    <w:unhideWhenUsed/>
    <w:qFormat/>
    <w:rPr/>
  </w:style>
  <w:style w:type="character" w:styleId="CommentReference">
    <w:name w:val="annotation reference"/>
    <w:basedOn w:val="DefaultParagraphFont"/>
    <w:uiPriority w:val="99"/>
    <w:semiHidden/>
    <w:unhideWhenUsed/>
    <w:qFormat/>
    <w:rsid w:val="00a408e3"/>
    <w:rPr>
      <w:sz w:val="16"/>
      <w:szCs w:val="16"/>
    </w:rPr>
  </w:style>
  <w:style w:type="character" w:styleId="TextocomentarioCar" w:customStyle="1">
    <w:name w:val="Texto comentario Car"/>
    <w:basedOn w:val="DefaultParagraphFont"/>
    <w:uiPriority w:val="99"/>
    <w:semiHidden/>
    <w:qFormat/>
    <w:rsid w:val="00a408e3"/>
    <w:rPr>
      <w:rFonts w:cs="Mangal"/>
      <w:sz w:val="20"/>
      <w:szCs w:val="18"/>
    </w:rPr>
  </w:style>
  <w:style w:type="character" w:styleId="AsuntodelcomentarioCar" w:customStyle="1">
    <w:name w:val="Asunto del comentario Car"/>
    <w:basedOn w:val="TextocomentarioCar"/>
    <w:link w:val="annotationsubject"/>
    <w:uiPriority w:val="99"/>
    <w:semiHidden/>
    <w:qFormat/>
    <w:rsid w:val="00a408e3"/>
    <w:rPr>
      <w:rFonts w:cs="Mangal"/>
      <w:b/>
      <w:bCs/>
      <w:sz w:val="20"/>
      <w:szCs w:val="18"/>
    </w:rPr>
  </w:style>
  <w:style w:type="character" w:styleId="PiedepginaCar" w:customStyle="1">
    <w:name w:val="Pie de página Car"/>
    <w:basedOn w:val="DefaultParagraphFont"/>
    <w:uiPriority w:val="99"/>
    <w:qFormat/>
    <w:rsid w:val="00a408e3"/>
    <w:rPr>
      <w:rFonts w:cs="Mangal"/>
      <w:szCs w:val="20"/>
    </w:rPr>
  </w:style>
  <w:style w:type="character" w:styleId="Hyperlink">
    <w:name w:val="Hyperlink"/>
    <w:rPr>
      <w:color w:val="000080"/>
      <w:u w:val="single"/>
    </w:rPr>
  </w:style>
  <w:style w:type="character" w:styleId="Smbolsdenumeraci">
    <w:name w:val="Símbols de numeració"/>
    <w:qFormat/>
    <w:rPr/>
  </w:style>
  <w:style w:type="character" w:styleId="Strong">
    <w:name w:val="Strong"/>
    <w:qFormat/>
    <w:rPr>
      <w:b/>
      <w:bCs/>
    </w:rPr>
  </w:style>
  <w:style w:type="character" w:styleId="Pics">
    <w:name w:val="Pics"/>
    <w:qFormat/>
    <w:rPr>
      <w:rFonts w:ascii="OpenSymbol" w:hAnsi="OpenSymbol" w:eastAsia="OpenSymbol" w:cs="OpenSymbol"/>
    </w:rPr>
  </w:style>
  <w:style w:type="character" w:styleId="Smbolsdenumeraciuser">
    <w:name w:val="Símbols de numeració (user)"/>
    <w:qFormat/>
    <w:rPr/>
  </w:style>
  <w:style w:type="paragraph" w:styleId="Encapalament" w:customStyle="1">
    <w:name w:val="Encapçalament"/>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ndex" w:customStyle="1">
    <w:name w:val="Índex"/>
    <w:basedOn w:val="Normal"/>
    <w:qFormat/>
    <w:pPr>
      <w:suppressLineNumbers/>
    </w:pPr>
    <w:rPr>
      <w:rFonts w:cs="Lucida Sans"/>
    </w:rPr>
  </w:style>
  <w:style w:type="paragraph" w:styleId="Encapalamentuser" w:customStyle="1">
    <w:name w:val="Encapçalament (user)"/>
    <w:basedOn w:val="Normal"/>
    <w:next w:val="BodyText"/>
    <w:qFormat/>
    <w:pPr>
      <w:keepNext w:val="true"/>
      <w:spacing w:before="240" w:after="120"/>
    </w:pPr>
    <w:rPr>
      <w:rFonts w:ascii="Liberation Sans" w:hAnsi="Liberation Sans" w:eastAsia="Microsoft YaHei" w:cs="Lucida Sans"/>
      <w:sz w:val="28"/>
      <w:szCs w:val="28"/>
    </w:rPr>
  </w:style>
  <w:style w:type="paragraph" w:styleId="ndexuser" w:customStyle="1">
    <w:name w:val="Índex (user)"/>
    <w:basedOn w:val="Normal"/>
    <w:qFormat/>
    <w:pPr>
      <w:suppressLineNumbers/>
    </w:pPr>
    <w:rPr>
      <w:rFonts w:cs="Lucida Sans"/>
    </w:rPr>
  </w:style>
  <w:style w:type="paragraph" w:styleId="normal1" w:customStyle="1">
    <w:name w:val="normal1"/>
    <w:qFormat/>
    <w:pPr>
      <w:widowControl/>
      <w:suppressAutoHyphens w:val="true"/>
      <w:bidi w:val="0"/>
      <w:spacing w:lineRule="auto" w:line="276" w:before="0" w:after="0"/>
      <w:jc w:val="start"/>
    </w:pPr>
    <w:rPr>
      <w:rFonts w:ascii="Arial" w:hAnsi="Arial" w:eastAsia="Arial" w:cs="Arial"/>
      <w:color w:val="auto"/>
      <w:kern w:val="0"/>
      <w:sz w:val="22"/>
      <w:szCs w:val="22"/>
      <w:lang w:val="es-ES" w:eastAsia="zh-CN" w:bidi="hi-IN"/>
    </w:rPr>
  </w:style>
  <w:style w:type="paragraph" w:styleId="Title">
    <w:name w:val="Title"/>
    <w:basedOn w:val="normal1"/>
    <w:next w:val="normal1"/>
    <w:uiPriority w:val="10"/>
    <w:qFormat/>
    <w:pPr>
      <w:keepNext w:val="true"/>
      <w:keepLines/>
      <w:spacing w:lineRule="auto" w:line="240" w:before="0" w:after="60"/>
    </w:pPr>
    <w:rPr>
      <w:sz w:val="52"/>
      <w:szCs w:val="52"/>
    </w:rPr>
  </w:style>
  <w:style w:type="paragraph" w:styleId="Subtitle">
    <w:name w:val="Subtitle"/>
    <w:basedOn w:val="normal1"/>
    <w:next w:val="normal1"/>
    <w:uiPriority w:val="11"/>
    <w:qFormat/>
    <w:pPr>
      <w:keepNext w:val="true"/>
      <w:keepLines/>
      <w:spacing w:lineRule="auto" w:line="240" w:before="0" w:after="320"/>
    </w:pPr>
    <w:rPr>
      <w:color w:val="666666"/>
      <w:sz w:val="30"/>
      <w:szCs w:val="30"/>
    </w:rPr>
  </w:style>
  <w:style w:type="paragraph" w:styleId="Capaleraipeudepgina" w:customStyle="1">
    <w:name w:val="Capçalera i peu de pàgina"/>
    <w:basedOn w:val="Normal"/>
    <w:qFormat/>
    <w:pPr/>
    <w:rPr/>
  </w:style>
  <w:style w:type="paragraph" w:styleId="Capaleraipeudepginauser" w:customStyle="1">
    <w:name w:val="Capçalera i peu de pàgina (user)"/>
    <w:basedOn w:val="Normal"/>
    <w:qFormat/>
    <w:pPr/>
    <w:rPr/>
  </w:style>
  <w:style w:type="paragraph" w:styleId="Header">
    <w:name w:val="header"/>
    <w:basedOn w:val="Capaleraipeudepgina"/>
    <w:pPr/>
    <w:rPr/>
  </w:style>
  <w:style w:type="paragraph" w:styleId="CommentText">
    <w:name w:val="annotation text"/>
    <w:basedOn w:val="Normal"/>
    <w:link w:val="TextocomentarioCar"/>
    <w:uiPriority w:val="99"/>
    <w:semiHidden/>
    <w:unhideWhenUsed/>
    <w:rsid w:val="00a408e3"/>
    <w:pPr>
      <w:spacing w:lineRule="auto" w:line="240"/>
    </w:pPr>
    <w:rPr>
      <w:rFonts w:cs="Mangal"/>
      <w:sz w:val="20"/>
      <w:szCs w:val="18"/>
    </w:rPr>
  </w:style>
  <w:style w:type="paragraph" w:styleId="annotationsubject">
    <w:name w:val="annotation subject"/>
    <w:basedOn w:val="CommentText"/>
    <w:next w:val="CommentText"/>
    <w:link w:val="AsuntodelcomentarioCar"/>
    <w:uiPriority w:val="99"/>
    <w:semiHidden/>
    <w:unhideWhenUsed/>
    <w:qFormat/>
    <w:rsid w:val="00a408e3"/>
    <w:pPr/>
    <w:rPr>
      <w:b/>
      <w:bCs/>
    </w:rPr>
  </w:style>
  <w:style w:type="paragraph" w:styleId="Footer">
    <w:name w:val="footer"/>
    <w:basedOn w:val="Normal"/>
    <w:link w:val="PiedepginaCar"/>
    <w:uiPriority w:val="99"/>
    <w:unhideWhenUsed/>
    <w:rsid w:val="00a408e3"/>
    <w:pPr>
      <w:tabs>
        <w:tab w:val="clear" w:pos="720"/>
        <w:tab w:val="center" w:pos="4252" w:leader="none"/>
        <w:tab w:val="right" w:pos="8504" w:leader="none"/>
      </w:tabs>
      <w:spacing w:lineRule="auto" w:line="240"/>
    </w:pPr>
    <w:rPr>
      <w:rFonts w:cs="Mangal"/>
      <w:szCs w:val="20"/>
    </w:rPr>
  </w:style>
  <w:style w:type="numbering" w:styleId="Capllista" w:default="1">
    <w:name w:val="Cap llista"/>
    <w:uiPriority w:val="99"/>
    <w:semiHidden/>
    <w:unhideWhenUsed/>
    <w:qFormat/>
  </w:style>
  <w:style w:type="numbering" w:styleId="Capllistauser" w:customStyle="1">
    <w:name w:val="Cap llista (user)"/>
    <w:uiPriority w:val="99"/>
    <w:semiHidden/>
    <w:unhideWhenUsed/>
    <w:qFormat/>
  </w:style>
  <w:style w:type="table" w:default="1" w:styleId="Tablanormal">
    <w:name w:val="Normal Table"/>
    <w:uiPriority w:val="99"/>
    <w:semiHidden/>
    <w:unhideWhenUsed/>
    <w:tblPr>
      <w:tblCellMar>
        <w:top w:w="0" w:type="dxa"/>
        <w:left w:w="108" w:type="dxa"/>
        <w:bottom w:w="0" w:type="dxa"/>
        <w:right w:w="108" w:type="dxa"/>
      </w:tblCellMar>
    </w:tblPr>
  </w:style>
  <w:style w:type="table" w:customStyle="1" w:styleId="TableNormal">
    <w:name w:val="TableNormal"/>
    <w:tblPr>
      <w:tblCellMar>
        <w:top w:w="100" w:type="dxa"/>
        <w:left w:w="100" w:type="dxa"/>
        <w:bottom w:w="100" w:type="dxa"/>
        <w:right w:w="10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dpd@valls.cat" TargetMode="External"/><Relationship Id="rId3" Type="http://schemas.openxmlformats.org/officeDocument/2006/relationships/header" Target="header1.xml"/><Relationship Id="rId4" Type="http://schemas.openxmlformats.org/officeDocument/2006/relationships/header" Target="header2.xml"/><Relationship Id="rId5" Type="http://schemas.openxmlformats.org/officeDocument/2006/relationships/header" Target="header3.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numbering" Target="numbering.xml"/><Relationship Id="rId10" Type="http://schemas.openxmlformats.org/officeDocument/2006/relationships/fontTable" Target="fontTable.xml"/><Relationship Id="rId11" Type="http://schemas.openxmlformats.org/officeDocument/2006/relationships/settings" Target="settings.xml"/><Relationship Id="rId1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
</Relationships>
</file>

<file path=word/_rels/header2.xml.rels><?xml version="1.0" encoding="UTF-8"?>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2.jpeg"/>
</Relationships>
</file>

<file path=word/_rels/header3.xml.rels><?xml version="1.0" encoding="UTF-8"?>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2.jpeg"/>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22</TotalTime>
  <Application>LibreOffice/26.2.5.2$Windows_X86_64 LibreOffice_project/cd7284b4cbbfeb507e630c1aac019f4157393acb</Application>
  <AppVersion>15.0000</AppVersion>
  <Pages>4</Pages>
  <Words>1374</Words>
  <Characters>7707</Characters>
  <CharactersWithSpaces>9279</CharactersWithSpaces>
  <Paragraphs>57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2026-03-24T11:48:00Z</dcterms:created>
  <dc:creator>Microsoft Office User</dc:creator>
  <dc:description/>
  <dc:language>ca-ES</dc:language>
  <cp:lastModifiedBy/>
  <cp:lastPrinted>2026-08-11T08:33:06Z</cp:lastPrinted>
  <dcterms:modified xsi:type="dcterms:W3CDTF">2026-09-07T09:12:27Z</dcterms:modified>
  <cp:revision>6</cp:revision>
  <dc:subject/>
  <dc:title/>
</cp:coreProperties>
</file>

<file path=docProps/custom.xml><?xml version="1.0" encoding="utf-8"?>
<Properties xmlns="http://schemas.openxmlformats.org/officeDocument/2006/custom-properties" xmlns:vt="http://schemas.openxmlformats.org/officeDocument/2006/docPropsVTypes"/>
</file>